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การนำเรือสำราญและกีฬาเข้ามาในราชอาณาจักรเป็นการชั่วคราว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 &amp;ldquo;เรือสำราญและกีฬา&amp;rdquo; หมายถึง เรือที่ใช้สำหรับหาความสำราญหรือเรือที่ใช้เล่นกีฬาโดยเฉพาะ และไม่ได้ใช้เพื่อการค้า การทหาร หรือการค้นคว้าทางวิทยาศาสตร์ เข้ามาในราชอาณาจักรเป็นการชั่วคราว จะได้รับการยกเว้นอากร ตามพระราชกำหนดพิกัดอัตราศุลกากร พ.ศ. 2530 ภาค 4 ประเภทที่ 3 (ค) โดยต้องปฏิบัติดังนี้</w:t>
        <w:br/>
        <w:t xml:space="preserve"> 1. จะต้องมารายงานเรือเข้าเช่นเดียวกับเรือทั้งหลายที่มาจากต่างประเทศภายใน 24 ชั่วโมงนับแต่เรือมาถึงท่า พร้อมกับต้องทำรายงานอันถูกต้องตามแบบรายงานเรือเข้า (Ships Inwards Report) (แบบที่ 372) ที่กำหนดไว้ และแสดงใบทะเบียนเรือเพื่อตรวจตามพิธีการรายงานเรือเข้า</w:t>
        <w:br/>
        <w:t xml:space="preserve"> 2. ผู้ควบคุมเรือจะต้องยื่นขอปฏิบัติพิธีการศุลกากรเพื่อขอยกเว้นอากร</w:t>
        <w:br/>
        <w:t xml:space="preserve"> 2.1) ผู้นำเข้ายื่นเอกสารต่อเจ้าหน้าที่ศุลกากร ณ ด่านศุลกากร</w:t>
        <w:br/>
        <w:t xml:space="preserve"> 2.2) เจ้าหน้าที่ศุลกากรตรวจสอบความถูกต้อง พร้อมออกใบขนสินค้าพิเศษ แล้วให้ผู้นำเข้าทำสัญญาประกันและทัณฑ์บนไว้ต่อกรมศุลกากรว่าจะนำเรือสำราญและกีฬาที่นำเข้าชั่วคราว</w:t>
        <w:br/>
        <w:t xml:space="preserve">กลับออกไปนอกราชอาณาจักร และมอบต้นฉบับใบขนสินค้าพิเศษนั้นให้แก่ผู้นำเข้าไว้เป็นหลักฐาน</w:t>
        <w:br/>
        <w:t xml:space="preserve"> 2.3) การทำสัญญาประกันและทัณฑ์บนต่อกรมศุลกากรว่าจะนำเรือสำราญและกีฬาที่นำเข้าชั่วคราวกลับออกไปนอกราชอาณาจักร มีหลักเกณฑ์ดังนี้</w:t>
        <w:br/>
        <w:t xml:space="preserve"> 2.3.1) การกำหนดระยะเวลาในสัญญาประกัน และการต่ออายุสัญญาประกัน</w:t>
        <w:br/>
        <w:t xml:space="preserve">การทำสัญญาประกันมีกำหนดระยะเวลาไม่เกิน 6เดือน โดยผู้นำเข้าสามารถต่ออายุสัญญาประกันเป็นคราวๆไปตามเงื่อนไขสัญญาประกัน แต่ระยะเวลาในการต่อสัญญาต้องไม่เกินกว่า 6เดือน นับแต่วันที่ครบกำหนดสัญญา</w:t>
        <w:br/>
        <w:t xml:space="preserve">ในครั้งก่อน โดยมีระยะเวลาในการนำเข้าชั่วคราวทั้งสิ้นไม่เกิน 1 ปีนับแต่วันที่นำเข้า ทั้งนี้ หากมีเหตุอันสมควรจะขยายกำหนดระยะเวลาออกไปอีกตามความจำเป็นแก่กรณีก็ได้</w:t>
        <w:br/>
        <w:t xml:space="preserve"> 2.3.2) การวางประกันและการค้ำประกัน ให้วางประกันหรือค้ำประกันเป็นเงินสด หรือหนังสือธนาคารค้ำประกัน หรือหนังสือค้ำประกันอย่างอื่นที่เห็นสมควร หรือให้ค้ำประกันด้วยบุคคล ในกรณีผู้นำเข้าไม่มีประวัติ</w:t>
        <w:br/>
        <w:t xml:space="preserve">การกระทำความผิด หรือติด Profile หรือไม่มีเหตุอันควรสงสัยก็ให้ค้ำประกันตนเองได้ การกำหนดเงินประกันให้กำหนดโดยถือตามยอดรวมของราคาบวกค่าภาษีอากรทุกประเภทของเรือสำราญและกีฬา</w:t>
        <w:br/>
        <w:t xml:space="preserve">ที่นำเข้าเป็นวงเงินประกัน โดยให้ปัดเศษขึ้นเป็นเลขกลม</w:t>
        <w:br/>
        <w:t xml:space="preserve"> 2.4) เมื่อผู้นำเข้านำเรือสำราญและกีฬาที่นำเข้าชั่วคราวผ่านช่องตรวจ ให้เจ้าหน้าที่ผู้ตรวจปล่อยที่ได้รับมอบหมาย ตรวจสอบหมายเลขทะเบียน ยี่ห้อ รุ่น และสี ของเรือสำราญและกีฬาที่นำเข้าชั่วคราว</w:t>
        <w:br/>
        <w:t xml:space="preserve">นั้นให้ถูกต้องตรงตามใบขนสินค้าพิเศษ ในกรณีมีเหตุอันควรสงสัยหรือติด Profile เจ้าหน้าที่ผู้ตรวจปล่อยที่ได้รับมอบหมายตรวจสอบเรือสำราญและกีฬาที่นำเข้าชั่วคราวนั้นโดยละเอียด</w:t>
        <w:br/>
        <w:t xml:space="preserve"> 2.5) ผู้นำเข้าที่นำเรือสำราญและกีฬาเข้ามาในราชอาณาจักรเป็นการชั่วคราว ตามพระราชกำหนดพิกัดอัตราศุลกากร พ.ศ. 2530 ภาค 4 ประเภทที่ 3 (ค) จะต้องนำเรือสำราญและกีฬากลับออกไป</w:t>
        <w:br/>
        <w:t xml:space="preserve">นอกราชอาณาจักรภายในระยะเวลาที่กำหนดไว้ในสัญญาประกันและทัณฑ์บน ในกรณีที่ไม่อาจนำเรือสำราญและกีฬากลับออกไปนอกราชอาณาจักรภายในระยะเวลาที่กำหนดไว้ในสัญญาประกันและทัณฑ์บน</w:t>
        <w:br/>
        <w:t xml:space="preserve">จะต้องยื่นคำร้องขอต่ออายุสัญญาประกันฯ ก่อนครบกำหนดสัญญาประกันฯ โดยสามารถยื่นคำร้องขอต่ออายุสัญญาประกันฯ ได้ที่ด่านศุลกากรทุกแห่งทั่วราชอาณาจักร</w:t>
        <w:br/>
        <w:t xml:space="preserve"> 2.6)  การนำเรือเข้ามาในราชอาณาจักรเป็นการชั่วคราวและจะนำเรือกลับออกไป แต่นำเรือกลับออกไปไม่ทันภายในเวลาที่กำหนดตามที่ระบุไว้ในสัญญาประกัน โดยไม่มีเจตนาฝ่าฝืนการปฏิบัติตามสัญญาประกันนั้น กรมศุลกากรจะบังคับสัญญาประกันทัณฑ์บนวันละ 1,000 บาท นับจากวันที่ครบกำหนดในสัญญาประกัน ทั้งนี้ ไม่เกิน 10,000 บาท</w:t>
        <w:br/>
        <w:t xml:space="preserve"/>
        <w:br/>
        <w:t xml:space="preserve">การจัดเก็บค่าธรรมเนียมตามใบแนบ ศ.3</w:t>
        <w:br/>
        <w:t xml:space="preserve"/>
        <w:br/>
        <w:t xml:space="preserve">อัตราค่าธรรมเนียมสำหรับพนักงานไปประจำการก่อนหรือหลังเวลาราชการหรือในวันหยุดเพื่อสะดวกแก่ผู้ค้า</w:t>
        <w:br/>
        <w:t xml:space="preserve"/>
        <w:br/>
        <w:t xml:space="preserve">(1) ประจำการพิเศษ ณ ศุลกสถาน กรณีขอเปิดที่ทำการพิเศษ (KNOCK DOOR) รายละ 400 บาท</w:t>
        <w:br/>
        <w:t xml:space="preserve"/>
        <w:br/>
        <w:t xml:space="preserve">(2) ประจำการในเรือขาเข้าหรือขาออก</w:t>
        <w:br/>
        <w:t xml:space="preserve"/>
        <w:br/>
        <w:t xml:space="preserve"> (ก) เวลาตั้งแต่ 06.00 น. ถึง 18.00 น. ของวันหยุดราชการ ลำละ  500บาท</w:t>
        <w:br/>
        <w:t xml:space="preserve"/>
        <w:br/>
        <w:t xml:space="preserve"> (ข) เวลาตั้งแต่ 18.00 น. ถึง 24.00 น. ลำละ 500 บาท</w:t>
        <w:br/>
        <w:t xml:space="preserve"/>
        <w:br/>
        <w:t xml:space="preserve"> (ค) เวลาตั้งแต่24.00 น. ถึง 06.00 น. ลำละ500 บาท</w:t>
        <w:br/>
        <w:t xml:space="preserve"/>
        <w:br/>
        <w:t xml:space="preserve"> (ง) ถ้าทำการทั้งขาเข้าและขาออกพร้อมกันให้เรียกเก็บค่าธรรมเนียมเพิ่มขึ้นอีกร้อยละ 50 ของอัตราตามที่กำหนดไว้ใน (ก) (ข) หรือ (ค)แล้วแต่กรณี</w:t>
        <w:br/>
        <w:t xml:space="preserve"/>
        <w:br/>
        <w:t xml:space="preserve">(3) ประจำการในเรือลำเลียงหรือเรือโป๊ะ ที่โรงพักสินค้าหรือที่ซึ่งได้รับอนุมัติแห่งใดแห่งหนึ่ง</w:t>
        <w:br/>
        <w:t xml:space="preserve"/>
        <w:br/>
        <w:t xml:space="preserve"> (ก) เวลาตั้งแต่ 06.00 น. ถึง 18.00 น. ของวันหยุดราชการ ลำละ300บาท</w:t>
        <w:br/>
        <w:t xml:space="preserve"/>
        <w:br/>
        <w:t xml:space="preserve"> (ข) เวลาตั้งแต่ 18.00 น. ถึง 24.00 น. ลำละ 300 บาท</w:t>
        <w:br/>
        <w:t xml:space="preserve"/>
        <w:br/>
        <w:t xml:space="preserve"> (ค) เวลาตั้งแต่ 24.00 น. ถึง 06.00 น. ลำละ300 บาท</w:t>
        <w:br/>
        <w:t xml:space="preserve"/>
        <w:br/>
        <w:t xml:space="preserve">(4) ประจำการ ณ ศุลกสถาน ทำเนียบท่าเรือ โรงพักสินค้า คลังสินค้าทัณฑ์บน หรือที่ซึ่งได้รับอนุมัติแห่งใดแห่งหนึ่งในกรณีตรวจปล่อยของซึ่งนำเข้าหรือส่งออก หรือในกรณีขนของที่ได้ตรวจปล่อยแล้ว</w:t>
        <w:br/>
        <w:t xml:space="preserve"/>
        <w:br/>
        <w:t xml:space="preserve">     (ก) เวลาตั้งแต่ 08.00 น. ถึง 16.30 น. ของวันหยุดราชการ ใบขนสินค้าฉบับละ 200 บาท</w:t>
        <w:br/>
        <w:t xml:space="preserve"/>
        <w:br/>
        <w:t xml:space="preserve">     (ข) เวลาตั้งแต่ 16.30 น. ถึง 24.00 น.              ใบขนสินค้าฉบับละ 200 บาท</w:t>
        <w:br/>
        <w:t xml:space="preserve"/>
        <w:br/>
        <w:t xml:space="preserve">(ค) เวลาตั้งแต่ 24.00 น. ถึง 08.00 น.               ใบขนสินค้าฉบับละ 200 บาท</w:t>
        <w:br/>
        <w:t xml:space="preserve"/>
        <w:br/>
        <w:t xml:space="preserve">(5) ประจำการพิเศษ ณ ศุลกสถานสำหรับเรือประมงค้าปลาไม่เรียกเก็บค่าธรรมเนียม</w:t>
        <w:br/>
        <w:t xml:space="preserve"/>
        <w:br/>
        <w:t xml:space="preserve"> (6) ประจำการพิเศษ ณ ศุลกสถานตาม (1) ประจำการในเรือขาเข้าหรือขาออกตาม (2) และประจำการตาม (4) ในกรณีตรวจปล่อยรถยนต์ส่วนบุคคลซึ่งนำเข้ามาในหรือออกไปนอกราชอาณาจักรพร้อมกับตนเป็นการชั่วคราวเพื่อการท่องเที่ยว ไม่เรียกเก็บค่าธรรมเนียม</w:t>
        <w:br/>
        <w:t xml:space="preserve"/>
        <w:br/>
        <w:t xml:space="preserve">(7) ประจำการพิเศษ ณ ศุลกสถานตาม (1) ประจำในเรือขาเข้าหรือขาออกตาม (2) และประจำการตาม (4) ในกรณีตรวจปล่อยภาพถ่ายและหนังสือพิมพ์ที่นำเข้าหรือส่งออกทางอากาศยานไม่เรียกเก็บค่าธรรมเนียม</w:t>
        <w:br/>
        <w:t xml:space="preserve"/>
        <w:br/>
        <w:t xml:space="preserve">(8) ประจำการพิเศษ ณ ศุลกสถานตาม (1) ในกรณีตรวจปล่อยรถยนต์โดยสารบริการ (SHUTTLE BUS) บนสะพานมิตรภาพไทย- ลาว ซึ่งจัดขึ้นตามมติคณะกรรมาธิการร่วมกำหนดนโยบายบริหารและบำรุงรักษาสะพานมิตรภาพไทย-ลาว เพื่อวิ่งรับส่งผู้โดยสารระหว่างด่านพรมแดนหนองคายกับสาธารณรัฐประชาธิปไตยประชาชนลาวไม่เรียกเก็บค่าธรรมเนียม</w:t>
        <w:br/>
        <w:t xml:space="preserve"/>
        <w:br/>
        <w:t xml:space="preserve">(9) ประจำการ ณ ศุลกสถาน กรณีขอให้กระทำการอย่างหนึ่งอย่างใดนอกจากที่ระบุไว้ใน (2) ถึง (8)</w:t>
        <w:br/>
        <w:t xml:space="preserve"/>
        <w:br/>
        <w:t xml:space="preserve"> (ก) เวลาตั้งแต่ 08.30 น. ถึง 16.30 น. ของวันหยุดราชการ รายละ 200 บาท</w:t>
        <w:br/>
        <w:t xml:space="preserve"/>
        <w:br/>
        <w:t xml:space="preserve"> (ข) เวลาตั้งแต่ 16.30 น. ถึง 24.00 น. รายละ 200 บาท</w:t>
        <w:br/>
        <w:t xml:space="preserve"/>
        <w:br/>
        <w:t xml:space="preserve"> (ค) เวลาตั้งแต่ 24.00 น. ถึง 08.30 น. รายละ200 บาท</w:t>
        <w:br/>
        <w:t xml:space="preserve"/>
        <w:br/>
        <w:t xml:space="preserve">(10) ประจำการพิเศษ ณ ศุลกสถานตาม (1) ประจำการในเรือขาเข้าหรือขาออกตาม (2) ประจำการในเรือลำเลียง หรือเรือโป๊ะตาม (3) ประจำการตรวจปล่อยของหรือขนของที่ได้ตรวจปล่อยแล้วตาม (4) และ ประจำการ ณ ศุลกสถานตาม (9) ในเขตพื้นที่รับผิดชอบของด่านศุลกากรที่มีเขตแดนทางบกติดต่อกับต่างประเทศไม่เรียกเก็บค่าธรรมเนียม</w:t>
        <w:br/>
        <w:t xml:space="preserve"/>
        <w:br/>
        <w:t xml:space="preserve">หมายเหตุ</w:t>
        <w:br/>
        <w:t xml:space="preserve"/>
        <w:br/>
        <w:t xml:space="preserve">(1) การขออนุญาตทำการในวันหยุดราชการ ให้ยื่นคำขอต่อพนักงานศุลกากรภายในเวลาราชการในวันก่อนวันที่ประสงค์จะทำการหนึ่งวัน ส่วนการขออนุญาตทำการก่อนหรือหลังเวลาราชการ ให้ยื่นคำขอภายในเวลาราชการ</w:t>
        <w:br/>
        <w:t xml:space="preserve"/>
        <w:br/>
        <w:t xml:space="preserve">(2) ถ้ามิได้ดำเนินการตามใบอนุญาต ให้คืนค่าธรรมเนียมที่ได้ชำระแล้วกึ่งหนึ่ง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 แผ่นละ 40 บาท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(หากมีการขอรับบริการนอกเวลาราชการ หรือวันหยุดราชการให้ยื่นคำร้องขอทำการในเวลาราชการและชำระค่าธรรมเนียมตามระเบียบ (ถ้ามี))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ด่านศุลกากรภูเก็ต เลขที่ 454/1 ถนนภูเก็ต ต.ตลาดใหญ่ อ.เมือง จ.ภูเก็ต 83000 โทร 0-7621-1105/ติดต่อด้วยตนเอง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รับรายงานเรือเข้าและตรวจสอบเอกสาร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เจ้าหน้าที่ศุลกากรพิจารณาดำเนินการ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(เจ้าหน้าที่ศุลกากรพิจารณาดำเนินการ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อนุญาตให้ผู้นำเข้านำเรือสำราญและกีฬาเข้าราชอาณาจักรได้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1-3เลือกใช้อย่างใดอย่างหนึ่ง 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1-3เลือกใช้อย่างใดอย่างหนึ่ง และรับรองความถูกต้องของสำเนาเอกสาร</w:t>
              <w:br/>
              <w:t xml:space="preserve">กรณีเป็นชาวต่างชาติ หน่วยงานผู้ออกเอกสาร เป็นประเทศเจ้าของหนังสือเดินทาง)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ใบอนุญาตควบคุมเรือ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1-3เลือกใช้อย่างใดอย่างหนึ่งและรับรองความถูกต้องของสำเนาเอกสาร)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แบบรายงานเรือเข้า (ใบแนบ1)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ใบขนสินค้าพิเศษ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ใบปล่อยเรือท่าสุดท้าย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(ประเทศที่จดทะเบียนเรือ)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หนังสือมอบอำนาจจากเจ้าของเรือและสำเนาหนังสือเดินทาง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(กรณีที่เจ้าของเรือไม่ได้มารายงานเรือด้วยตนเอง)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ค่าทำการล่วงเวลา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(กรณีต้องชำระค่าทำการล่วงเวลา อัตราค่าธรรมเนียม ดูได้ในกระบวนงาน "การขออนุญาตทำการล่วงเวลา")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  ด่านศุลกากรภูเก็ต โทร. 0-7621-1105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(ในวันและเวลาราชการ)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(กรมศุลกากร ถนนสุนทรโกษา แขวงคลองเตย เขตคลองเตย กรุงเทพมหานคร 10110)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(กรมศุลกากร ถนนสุนทรโกษา แขวงคลองเตย เขตคลองเตย กรุงเทพมหานคร)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