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1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1B5007" w:rsidRPr="001B5007" w:rsidTr="001B500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7" w:rsidRPr="001B5007" w:rsidRDefault="001B5007" w:rsidP="001B5007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ตารางสรุปผลการปฏิบัติราชการตามคำรับรองการปฏิบัติราชการ ประจำปีงบประมาณ พ</w:t>
            </w:r>
            <w:r w:rsidRPr="001B500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1B50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1B500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 25</w:t>
            </w:r>
            <w:r w:rsidRPr="001B50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  <w:r w:rsidRPr="001B500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</w:t>
            </w:r>
            <w:r w:rsidRPr="001B500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</w:r>
            <w:r w:rsidRPr="001B50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กรมศุลกากร</w:t>
            </w:r>
            <w:r w:rsidRPr="001B500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1B50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กลุ่มภารกิจด้านรายได้  กระทรวงการคลัง รอบ </w:t>
            </w:r>
            <w:r w:rsidRPr="001B500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6 </w:t>
            </w:r>
            <w:r w:rsidRPr="001B50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เดือน</w:t>
            </w:r>
          </w:p>
        </w:tc>
      </w:tr>
    </w:tbl>
    <w:p w:rsidR="001B5007" w:rsidRPr="001B5007" w:rsidRDefault="001B5007" w:rsidP="001B5007">
      <w:pPr>
        <w:rPr>
          <w:sz w:val="4"/>
          <w:szCs w:val="4"/>
        </w:rPr>
      </w:pPr>
    </w:p>
    <w:tbl>
      <w:tblPr>
        <w:tblW w:w="11076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08"/>
        <w:gridCol w:w="707"/>
        <w:gridCol w:w="931"/>
        <w:gridCol w:w="902"/>
        <w:gridCol w:w="917"/>
        <w:gridCol w:w="992"/>
        <w:gridCol w:w="993"/>
        <w:gridCol w:w="849"/>
        <w:gridCol w:w="652"/>
        <w:gridCol w:w="760"/>
      </w:tblGrid>
      <w:tr w:rsidR="001B5007" w:rsidRPr="001B5007" w:rsidTr="00A2425D">
        <w:trPr>
          <w:cantSplit/>
          <w:tblHeader/>
          <w:jc w:val="center"/>
        </w:trPr>
        <w:tc>
          <w:tcPr>
            <w:tcW w:w="11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  <w:cs/>
              </w:rPr>
            </w:pPr>
          </w:p>
        </w:tc>
      </w:tr>
      <w:tr w:rsidR="001B5007" w:rsidRPr="001B5007" w:rsidTr="00A2425D">
        <w:trPr>
          <w:cantSplit/>
          <w:tblHeader/>
          <w:jc w:val="center"/>
        </w:trPr>
        <w:tc>
          <w:tcPr>
            <w:tcW w:w="2665" w:type="dxa"/>
            <w:vMerge w:val="restart"/>
            <w:tcBorders>
              <w:top w:val="single" w:sz="4" w:space="0" w:color="auto"/>
            </w:tcBorders>
            <w:vAlign w:val="center"/>
          </w:tcPr>
          <w:p w:rsidR="001B5007" w:rsidRPr="001B5007" w:rsidRDefault="001B5007" w:rsidP="001B500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ตัวชี้วัดผลการปฏิบัติราชการ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1B5007" w:rsidRPr="001B5007" w:rsidRDefault="001B5007" w:rsidP="001B5007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หน่วยวัด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1B5007" w:rsidRPr="001B5007" w:rsidRDefault="001B5007" w:rsidP="001B5007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น้ำหนัก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ร้อยละ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</w:tcBorders>
            <w:vAlign w:val="center"/>
          </w:tcPr>
          <w:p w:rsidR="001B5007" w:rsidRPr="001B5007" w:rsidRDefault="001B5007" w:rsidP="001B500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เกณฑ์การให้คะแนน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  <w:vAlign w:val="center"/>
          </w:tcPr>
          <w:p w:rsidR="001B5007" w:rsidRPr="001B5007" w:rsidRDefault="001B5007" w:rsidP="001B500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1B5007" w:rsidRPr="001B5007" w:rsidTr="00A2425D">
        <w:trPr>
          <w:cantSplit/>
          <w:tblHeader/>
          <w:jc w:val="center"/>
        </w:trPr>
        <w:tc>
          <w:tcPr>
            <w:tcW w:w="2665" w:type="dxa"/>
            <w:vMerge/>
          </w:tcPr>
          <w:p w:rsidR="001B5007" w:rsidRPr="001B5007" w:rsidRDefault="001B5007" w:rsidP="001B500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C0C0C0"/>
          </w:tcPr>
          <w:p w:rsidR="001B5007" w:rsidRPr="001B5007" w:rsidRDefault="001B5007" w:rsidP="001B500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7" w:type="dxa"/>
            <w:vMerge/>
          </w:tcPr>
          <w:p w:rsidR="001B5007" w:rsidRPr="001B5007" w:rsidRDefault="001B5007" w:rsidP="001B500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1B5007" w:rsidRPr="001B5007" w:rsidRDefault="001B5007" w:rsidP="001B500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2" w:type="dxa"/>
            <w:vAlign w:val="center"/>
          </w:tcPr>
          <w:p w:rsidR="001B5007" w:rsidRPr="001B5007" w:rsidRDefault="001B5007" w:rsidP="001B500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17" w:type="dxa"/>
            <w:vAlign w:val="center"/>
          </w:tcPr>
          <w:p w:rsidR="001B5007" w:rsidRPr="001B5007" w:rsidRDefault="001B5007" w:rsidP="001B500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1B5007" w:rsidRPr="001B5007" w:rsidRDefault="001B5007" w:rsidP="001B500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1B5007" w:rsidRPr="001B5007" w:rsidRDefault="001B5007" w:rsidP="001B500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49" w:type="dxa"/>
            <w:vAlign w:val="center"/>
          </w:tcPr>
          <w:p w:rsidR="001B5007" w:rsidRPr="001B5007" w:rsidRDefault="001B5007" w:rsidP="001B5007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   ดำเนินงาน</w:t>
            </w:r>
          </w:p>
        </w:tc>
        <w:tc>
          <w:tcPr>
            <w:tcW w:w="652" w:type="dxa"/>
            <w:vAlign w:val="center"/>
          </w:tcPr>
          <w:p w:rsidR="001B5007" w:rsidRPr="001B5007" w:rsidRDefault="001B5007" w:rsidP="001B5007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ค่าคะแนน</w:t>
            </w:r>
          </w:p>
          <w:p w:rsidR="001B5007" w:rsidRPr="001B5007" w:rsidRDefault="001B5007" w:rsidP="001B5007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ที่ได้</w:t>
            </w:r>
          </w:p>
        </w:tc>
        <w:tc>
          <w:tcPr>
            <w:tcW w:w="760" w:type="dxa"/>
          </w:tcPr>
          <w:p w:rsidR="001B5007" w:rsidRPr="001B5007" w:rsidRDefault="001B5007" w:rsidP="001B5007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คะแนนถ่วง  น้ำหนัก</w:t>
            </w:r>
          </w:p>
        </w:tc>
      </w:tr>
      <w:tr w:rsidR="001B5007" w:rsidRPr="001B5007" w:rsidTr="00A2425D">
        <w:trPr>
          <w:cantSplit/>
          <w:jc w:val="center"/>
        </w:trPr>
        <w:tc>
          <w:tcPr>
            <w:tcW w:w="10316" w:type="dxa"/>
            <w:gridSpan w:val="10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5007" w:rsidRPr="001B5007" w:rsidRDefault="001B5007" w:rsidP="001B5007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มิติภายนอก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ร้อยละ 7</w:t>
            </w: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5007" w:rsidRPr="001B5007" w:rsidRDefault="001B5007" w:rsidP="001B5007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1.4250</w:t>
            </w:r>
          </w:p>
        </w:tc>
      </w:tr>
      <w:tr w:rsidR="001B5007" w:rsidRPr="001B5007" w:rsidTr="00A2425D">
        <w:trPr>
          <w:cantSplit/>
          <w:jc w:val="center"/>
        </w:trPr>
        <w:tc>
          <w:tcPr>
            <w:tcW w:w="10316" w:type="dxa"/>
            <w:gridSpan w:val="10"/>
            <w:tcBorders>
              <w:bottom w:val="nil"/>
            </w:tcBorders>
          </w:tcPr>
          <w:p w:rsidR="001B5007" w:rsidRPr="001B5007" w:rsidRDefault="001B5007" w:rsidP="001B5007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การประเมินประสิทธิผล</w:t>
            </w:r>
          </w:p>
        </w:tc>
        <w:tc>
          <w:tcPr>
            <w:tcW w:w="760" w:type="dxa"/>
            <w:tcBorders>
              <w:bottom w:val="nil"/>
            </w:tcBorders>
          </w:tcPr>
          <w:p w:rsidR="001B5007" w:rsidRPr="001B5007" w:rsidRDefault="001B5007" w:rsidP="001B5007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1.3250</w:t>
            </w:r>
          </w:p>
        </w:tc>
      </w:tr>
      <w:tr w:rsidR="001B5007" w:rsidRPr="001B5007" w:rsidTr="00A2425D">
        <w:trPr>
          <w:cantSplit/>
          <w:jc w:val="center"/>
        </w:trPr>
        <w:tc>
          <w:tcPr>
            <w:tcW w:w="10316" w:type="dxa"/>
            <w:gridSpan w:val="10"/>
            <w:tcBorders>
              <w:top w:val="nil"/>
            </w:tcBorders>
          </w:tcPr>
          <w:p w:rsidR="001B5007" w:rsidRPr="001B5007" w:rsidRDefault="001B5007" w:rsidP="001B5007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1.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ตัวชี้วัดภารกิจหลักของกระทรวงตามยุทธศาสตร์ของประเทศ/แผนยุทธศาสตร์กระทรวง/ ตัวชี้วัดระหว่างกระทรวงที่มีเป้าหมายร่วมกัน 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</w: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Joint KPIs</w:t>
            </w: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และตัวชี้วัดภารกิจหลักของกรม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(น้ำหนัก 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760" w:type="dxa"/>
            <w:tcBorders>
              <w:top w:val="nil"/>
            </w:tcBorders>
          </w:tcPr>
          <w:p w:rsidR="001B5007" w:rsidRPr="001B5007" w:rsidRDefault="001B5007" w:rsidP="001B5007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1B5007" w:rsidRPr="001B5007" w:rsidTr="00A2425D">
        <w:trPr>
          <w:jc w:val="center"/>
        </w:trPr>
        <w:tc>
          <w:tcPr>
            <w:tcW w:w="2665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1.1 </w:t>
            </w: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>รายได้รัฐบาลสุทธิต่อผลิตภัณฑ์มวลรวมในประเทศ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ind w:left="-82" w:right="-102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B5007">
              <w:rPr>
                <w:rFonts w:ascii="TH SarabunIT๙" w:eastAsia="Cordia New" w:hAnsi="TH SarabunIT๙" w:cs="TH SarabunIT๙"/>
                <w:sz w:val="28"/>
                <w:szCs w:val="28"/>
              </w:rPr>
              <w:t>15.87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ind w:left="-82" w:right="-102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B5007">
              <w:rPr>
                <w:rFonts w:ascii="TH SarabunIT๙" w:eastAsia="Cordia New" w:hAnsi="TH SarabunIT๙" w:cs="TH SarabunIT๙"/>
                <w:sz w:val="28"/>
                <w:szCs w:val="28"/>
              </w:rPr>
              <w:t>16.10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ind w:left="-82" w:right="-102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1B5007">
              <w:rPr>
                <w:rFonts w:ascii="TH SarabunIT๙" w:eastAsia="Cordia New" w:hAnsi="TH SarabunIT๙" w:cs="TH SarabunIT๙"/>
                <w:sz w:val="28"/>
                <w:szCs w:val="28"/>
              </w:rPr>
              <w:t>16.33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ind w:left="-82" w:right="-102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B5007">
              <w:rPr>
                <w:rFonts w:ascii="TH SarabunIT๙" w:eastAsia="Cordia New" w:hAnsi="TH SarabunIT๙" w:cs="TH SarabunIT๙"/>
                <w:sz w:val="28"/>
                <w:szCs w:val="28"/>
              </w:rPr>
              <w:t>16.57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ind w:left="-82" w:right="-102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B5007">
              <w:rPr>
                <w:rFonts w:ascii="TH SarabunIT๙" w:eastAsia="Cordia New" w:hAnsi="TH SarabunIT๙" w:cs="TH SarabunIT๙"/>
                <w:sz w:val="28"/>
                <w:szCs w:val="28"/>
              </w:rPr>
              <w:t>16.80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0.1000</w:t>
            </w:r>
          </w:p>
        </w:tc>
      </w:tr>
      <w:tr w:rsidR="001B5007" w:rsidRPr="001B5007" w:rsidTr="00A2425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1B5007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 xml:space="preserve">1.2 </w:t>
            </w:r>
            <w:r w:rsidRPr="001B5007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 xml:space="preserve">ร้อยละของพิกัดศุลกากรและรหัสสถิติ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ผ่านระบบ </w:t>
            </w:r>
            <w:r w:rsidRPr="001B5007">
              <w:rPr>
                <w:rFonts w:ascii="TH SarabunIT๙" w:hAnsi="TH SarabunIT๙" w:cs="TH SarabunIT๙"/>
                <w:spacing w:val="-4"/>
                <w:sz w:val="26"/>
                <w:szCs w:val="26"/>
              </w:rPr>
              <w:t>NSW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0.1500</w:t>
            </w:r>
          </w:p>
        </w:tc>
      </w:tr>
      <w:tr w:rsidR="001B5007" w:rsidRPr="001B5007" w:rsidTr="00A2425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1.3 </w:t>
            </w: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ระดับความสำเร็จของการดำเนินโครงการมาตรการภาษีเพื่อรองรับเขตพัฒนาเศรษฐกิจพิเศษ </w:t>
            </w:r>
            <w:proofErr w:type="spellStart"/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>และคลัสเตอร์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0.8000</w:t>
            </w:r>
          </w:p>
        </w:tc>
      </w:tr>
      <w:tr w:rsidR="001B5007" w:rsidRPr="001B5007" w:rsidTr="00A2425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108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    1.4 </w:t>
            </w: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ระดับความสำเร็จของการดำเนินโครงการนำระบบ </w:t>
            </w: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 xml:space="preserve">e-Lock </w:t>
            </w: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>มาใช้กับสินค้าผ่านแดน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0.2250</w:t>
            </w:r>
          </w:p>
        </w:tc>
      </w:tr>
      <w:tr w:rsidR="001B5007" w:rsidRPr="001B5007" w:rsidTr="00A2425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 xml:space="preserve">    1.5 </w:t>
            </w:r>
            <w:r w:rsidRPr="001B5007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 xml:space="preserve">จำนวนภาษีศุลกากร ที่สามารถจัดเก็บได้ </w:t>
            </w:r>
            <w:r w:rsidRPr="001B5007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5007">
              <w:rPr>
                <w:rFonts w:ascii="TH SarabunIT๙" w:hAnsi="TH SarabunIT๙" w:cs="TH SarabunIT๙"/>
                <w:cs/>
              </w:rPr>
              <w:t>110</w:t>
            </w:r>
            <w:r w:rsidRPr="001B5007">
              <w:rPr>
                <w:rFonts w:ascii="TH SarabunIT๙" w:hAnsi="TH SarabunIT๙" w:cs="TH SarabunIT๙" w:hint="cs"/>
                <w:cs/>
              </w:rPr>
              <w:t>,</w:t>
            </w:r>
            <w:r w:rsidRPr="001B5007">
              <w:rPr>
                <w:rFonts w:ascii="TH SarabunIT๙" w:hAnsi="TH SarabunIT๙" w:cs="TH SarabunIT๙"/>
                <w:cs/>
              </w:rPr>
              <w:t>9</w:t>
            </w:r>
            <w:r w:rsidRPr="001B5007">
              <w:rPr>
                <w:rFonts w:ascii="TH SarabunIT๙" w:hAnsi="TH SarabunIT๙" w:cs="TH SarabunIT๙" w:hint="cs"/>
                <w:cs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5007">
              <w:rPr>
                <w:rFonts w:ascii="TH SarabunIT๙" w:hAnsi="TH SarabunIT๙" w:cs="TH SarabunIT๙"/>
                <w:cs/>
              </w:rPr>
              <w:t>112</w:t>
            </w:r>
            <w:r w:rsidRPr="001B5007">
              <w:rPr>
                <w:rFonts w:ascii="TH SarabunIT๙" w:hAnsi="TH SarabunIT๙" w:cs="TH SarabunIT๙" w:hint="cs"/>
                <w:cs/>
              </w:rPr>
              <w:t>,</w:t>
            </w:r>
            <w:r w:rsidRPr="001B5007">
              <w:rPr>
                <w:rFonts w:ascii="TH SarabunIT๙" w:hAnsi="TH SarabunIT๙" w:cs="TH SarabunIT๙"/>
                <w:cs/>
              </w:rPr>
              <w:t>0</w:t>
            </w:r>
            <w:r w:rsidRPr="001B5007"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5007">
              <w:rPr>
                <w:rFonts w:ascii="TH SarabunIT๙" w:hAnsi="TH SarabunIT๙" w:cs="TH SarabunIT๙"/>
              </w:rPr>
              <w:t>113</w:t>
            </w:r>
            <w:r w:rsidRPr="001B5007">
              <w:rPr>
                <w:rFonts w:ascii="TH SarabunIT๙" w:hAnsi="TH SarabunIT๙" w:cs="TH SarabunIT๙" w:hint="cs"/>
                <w:cs/>
              </w:rPr>
              <w:t>,</w:t>
            </w:r>
            <w:r w:rsidRPr="001B5007">
              <w:rPr>
                <w:rFonts w:ascii="TH SarabunIT๙" w:hAnsi="TH SarabunIT๙" w:cs="TH SarabunIT๙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5007">
              <w:rPr>
                <w:rFonts w:ascii="TH SarabunIT๙" w:hAnsi="TH SarabunIT๙" w:cs="TH SarabunIT๙"/>
                <w:cs/>
              </w:rPr>
              <w:t>114</w:t>
            </w:r>
            <w:r w:rsidRPr="001B5007">
              <w:rPr>
                <w:rFonts w:ascii="TH SarabunIT๙" w:hAnsi="TH SarabunIT๙" w:cs="TH SarabunIT๙" w:hint="cs"/>
                <w:cs/>
              </w:rPr>
              <w:t>,</w:t>
            </w:r>
            <w:r w:rsidRPr="001B5007">
              <w:rPr>
                <w:rFonts w:ascii="TH SarabunIT๙" w:hAnsi="TH SarabunIT๙" w:cs="TH SarabunIT๙"/>
                <w:cs/>
              </w:rPr>
              <w:t>33</w:t>
            </w:r>
            <w:r w:rsidRPr="001B5007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5007">
              <w:rPr>
                <w:rFonts w:ascii="TH SarabunIT๙" w:hAnsi="TH SarabunIT๙" w:cs="TH SarabunIT๙"/>
                <w:cs/>
              </w:rPr>
              <w:t>115</w:t>
            </w:r>
            <w:r w:rsidRPr="001B5007">
              <w:rPr>
                <w:rFonts w:ascii="TH SarabunIT๙" w:hAnsi="TH SarabunIT๙" w:cs="TH SarabunIT๙" w:hint="cs"/>
                <w:cs/>
              </w:rPr>
              <w:t>,</w:t>
            </w:r>
            <w:r w:rsidRPr="001B5007">
              <w:rPr>
                <w:rFonts w:ascii="TH SarabunIT๙" w:hAnsi="TH SarabunIT๙" w:cs="TH SarabunIT๙"/>
                <w:cs/>
              </w:rPr>
              <w:t>46</w:t>
            </w:r>
            <w:r w:rsidRPr="001B5007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pacing w:val="-10"/>
              </w:rPr>
            </w:pPr>
            <w:r w:rsidRPr="001B5007">
              <w:rPr>
                <w:rFonts w:ascii="TH SarabunIT๙" w:hAnsi="TH SarabunIT๙" w:cs="TH SarabunIT๙"/>
                <w:spacing w:val="-10"/>
              </w:rPr>
              <w:t>58,061.347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0.0500</w:t>
            </w:r>
          </w:p>
        </w:tc>
      </w:tr>
      <w:tr w:rsidR="001B5007" w:rsidRPr="001B5007" w:rsidTr="00A2425D">
        <w:trPr>
          <w:jc w:val="center"/>
        </w:trPr>
        <w:tc>
          <w:tcPr>
            <w:tcW w:w="10316" w:type="dxa"/>
            <w:gridSpan w:val="10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tabs>
                <w:tab w:val="left" w:pos="176"/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การประเมินคุณภาพ 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(น้ำหนัก : ร้อยละ 1</w:t>
            </w: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tabs>
                <w:tab w:val="left" w:pos="176"/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0.1000</w:t>
            </w:r>
          </w:p>
        </w:tc>
      </w:tr>
      <w:tr w:rsidR="001B5007" w:rsidRPr="001B5007" w:rsidTr="00A2425D">
        <w:trPr>
          <w:jc w:val="center"/>
        </w:trPr>
        <w:tc>
          <w:tcPr>
            <w:tcW w:w="2665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ความพึงพอใจของผู้รับบริการ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65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70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85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n/a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0.1000</w:t>
            </w:r>
          </w:p>
        </w:tc>
      </w:tr>
      <w:tr w:rsidR="001B5007" w:rsidRPr="001B5007" w:rsidTr="00A2425D">
        <w:trPr>
          <w:jc w:val="center"/>
        </w:trPr>
        <w:tc>
          <w:tcPr>
            <w:tcW w:w="10316" w:type="dxa"/>
            <w:gridSpan w:val="10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มิติภายใน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:  (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0.3120</w:t>
            </w:r>
          </w:p>
        </w:tc>
      </w:tr>
      <w:tr w:rsidR="001B5007" w:rsidRPr="001B5007" w:rsidTr="00A2425D">
        <w:trPr>
          <w:jc w:val="center"/>
        </w:trPr>
        <w:tc>
          <w:tcPr>
            <w:tcW w:w="10316" w:type="dxa"/>
            <w:gridSpan w:val="10"/>
            <w:tcBorders>
              <w:top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การประเมินประสิทธิภาพ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15</w:t>
            </w: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0.1620</w:t>
            </w:r>
          </w:p>
        </w:tc>
      </w:tr>
      <w:tr w:rsidR="001B5007" w:rsidRPr="001B5007" w:rsidTr="00A2425D">
        <w:trPr>
          <w:jc w:val="center"/>
        </w:trPr>
        <w:tc>
          <w:tcPr>
            <w:tcW w:w="2665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>. การเบิกจ่ายเงินงบประมาณ</w:t>
            </w:r>
          </w:p>
        </w:tc>
        <w:tc>
          <w:tcPr>
            <w:tcW w:w="708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7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 w:hanging="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spacing w:line="240" w:lineRule="exact"/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B5007" w:rsidRPr="001B5007" w:rsidTr="00A2425D">
        <w:trPr>
          <w:jc w:val="center"/>
        </w:trPr>
        <w:tc>
          <w:tcPr>
            <w:tcW w:w="2665" w:type="dxa"/>
            <w:tcBorders>
              <w:top w:val="nil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3</w:t>
            </w: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>.1</w:t>
            </w: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การเบิกจ่ายเงินงบประมาณรายจ่าย</w:t>
            </w: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ลงทุน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75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78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81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84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87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19.06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0.0250</w:t>
            </w:r>
          </w:p>
        </w:tc>
      </w:tr>
      <w:tr w:rsidR="001B5007" w:rsidRPr="001B5007" w:rsidTr="00A2425D">
        <w:trPr>
          <w:trHeight w:val="299"/>
          <w:jc w:val="center"/>
        </w:trPr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3</w:t>
            </w: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>.2</w:t>
            </w: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การเบิกจ่ายเงินงบประมาณรายจ่าย</w:t>
            </w: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ภาพรวม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88</w:t>
            </w: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90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92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94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96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.08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0.0250</w:t>
            </w:r>
          </w:p>
        </w:tc>
      </w:tr>
      <w:tr w:rsidR="001B5007" w:rsidRPr="001B5007" w:rsidTr="00A2425D">
        <w:trPr>
          <w:jc w:val="center"/>
        </w:trPr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4. การประหยัดพลังงาน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B5007" w:rsidRPr="001B5007" w:rsidTr="00A2425D">
        <w:trPr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4.1 ด้านไฟฟ้า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1.25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0.5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pacing w:val="-2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>0.0060</w:t>
            </w:r>
          </w:p>
        </w:tc>
      </w:tr>
      <w:tr w:rsidR="001B5007" w:rsidRPr="001B5007" w:rsidTr="00A2425D">
        <w:trPr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4.2 ด้านน้ำมันเชื้อเพลิง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1.25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0.5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pacing w:val="-2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>0.0060</w:t>
            </w:r>
          </w:p>
        </w:tc>
      </w:tr>
      <w:tr w:rsidR="001B5007" w:rsidRPr="001B5007" w:rsidTr="00A2425D">
        <w:trPr>
          <w:jc w:val="center"/>
        </w:trPr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>5. การประหยัดน้ำ</w:t>
            </w:r>
          </w:p>
        </w:tc>
        <w:tc>
          <w:tcPr>
            <w:tcW w:w="708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</w:p>
        </w:tc>
        <w:tc>
          <w:tcPr>
            <w:tcW w:w="931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917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bottom w:val="nil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0.0500</w:t>
            </w:r>
          </w:p>
        </w:tc>
      </w:tr>
      <w:tr w:rsidR="001B5007" w:rsidRPr="001B5007" w:rsidTr="00A2425D">
        <w:trPr>
          <w:jc w:val="center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>. การพัฒนาประสิทธิภาพระบบสารสนเทศภาครัฐ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4735" w:type="dxa"/>
            <w:gridSpan w:val="5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อยู่ระหว่างสำนักงาน </w:t>
            </w:r>
            <w:proofErr w:type="spellStart"/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>ก.พ.ร</w:t>
            </w:r>
            <w:proofErr w:type="spellEnd"/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>. และกระทรวงเทคโนโลยีสารสนเทศและการสื่อสารกำหนดรายละเอียดและเกณฑ์การให้คะแนนของตัวชี้วัด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n/a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0.0500</w:t>
            </w:r>
          </w:p>
        </w:tc>
      </w:tr>
      <w:tr w:rsidR="001B5007" w:rsidRPr="001B5007" w:rsidTr="00A2425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735" w:type="dxa"/>
            <w:gridSpan w:val="5"/>
            <w:tcBorders>
              <w:left w:val="nil"/>
              <w:bottom w:val="nil"/>
              <w:right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B5007" w:rsidRPr="001B5007" w:rsidTr="00A2425D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</w:p>
          <w:p w:rsid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</w:p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B5007" w:rsidRPr="001B5007" w:rsidTr="00A2425D">
        <w:trPr>
          <w:jc w:val="center"/>
        </w:trPr>
        <w:tc>
          <w:tcPr>
            <w:tcW w:w="10316" w:type="dxa"/>
            <w:gridSpan w:val="10"/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lastRenderedPageBreak/>
              <w:t xml:space="preserve">การพัฒนาองค์การ (น้ำหนัก </w:t>
            </w:r>
            <w:r w:rsidRPr="001B5007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</w:rPr>
              <w:t xml:space="preserve">: </w:t>
            </w:r>
            <w:r w:rsidRPr="001B5007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t xml:space="preserve">ร้อยละ </w:t>
            </w:r>
            <w:r w:rsidRPr="001B5007">
              <w:rPr>
                <w:rFonts w:ascii="TH SarabunIT๙" w:hAnsi="TH SarabunIT๙" w:cs="TH SarabunIT๙" w:hint="cs"/>
                <w:b/>
                <w:bCs/>
                <w:spacing w:val="-2"/>
                <w:sz w:val="26"/>
                <w:szCs w:val="26"/>
                <w:cs/>
              </w:rPr>
              <w:t>10</w:t>
            </w:r>
            <w:r w:rsidRPr="001B5007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t>)</w:t>
            </w:r>
          </w:p>
        </w:tc>
        <w:tc>
          <w:tcPr>
            <w:tcW w:w="760" w:type="dxa"/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0.1500</w:t>
            </w:r>
          </w:p>
        </w:tc>
      </w:tr>
      <w:tr w:rsidR="001B5007" w:rsidRPr="001B5007" w:rsidTr="00A2425D">
        <w:trPr>
          <w:jc w:val="center"/>
        </w:trPr>
        <w:tc>
          <w:tcPr>
            <w:tcW w:w="2665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108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>. การพัฒนา</w:t>
            </w: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สมรรถนะองค์การ</w:t>
            </w:r>
          </w:p>
        </w:tc>
        <w:tc>
          <w:tcPr>
            <w:tcW w:w="708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931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02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917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652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0.1000</w:t>
            </w:r>
          </w:p>
        </w:tc>
      </w:tr>
      <w:tr w:rsidR="001B5007" w:rsidRPr="001B5007" w:rsidTr="00A2425D">
        <w:trPr>
          <w:jc w:val="center"/>
        </w:trPr>
        <w:tc>
          <w:tcPr>
            <w:tcW w:w="2665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1B500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ระดับคุณธรรมและความโปร่งใสในการดำเนินงานของหน่วยงาน</w:t>
            </w:r>
          </w:p>
        </w:tc>
        <w:tc>
          <w:tcPr>
            <w:tcW w:w="708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931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02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917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1B5007" w:rsidRPr="001B5007" w:rsidRDefault="001B5007" w:rsidP="001B500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bottom w:val="nil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1B5007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n/a</w:t>
            </w:r>
          </w:p>
        </w:tc>
        <w:tc>
          <w:tcPr>
            <w:tcW w:w="652" w:type="dxa"/>
            <w:tcBorders>
              <w:bottom w:val="nil"/>
            </w:tcBorders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0" w:type="dxa"/>
            <w:tcBorders>
              <w:bottom w:val="nil"/>
            </w:tcBorders>
          </w:tcPr>
          <w:p w:rsidR="001B5007" w:rsidRPr="001B5007" w:rsidRDefault="001B5007" w:rsidP="001B500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0.0500</w:t>
            </w:r>
          </w:p>
        </w:tc>
      </w:tr>
      <w:tr w:rsidR="001B5007" w:rsidRPr="001B5007" w:rsidTr="00A2425D">
        <w:trPr>
          <w:trHeight w:val="522"/>
          <w:jc w:val="center"/>
        </w:trPr>
        <w:tc>
          <w:tcPr>
            <w:tcW w:w="2665" w:type="dxa"/>
            <w:shd w:val="clear" w:color="auto" w:fill="D6E3BC" w:themeFill="accent3" w:themeFillTint="66"/>
            <w:vAlign w:val="center"/>
          </w:tcPr>
          <w:p w:rsidR="001B5007" w:rsidRPr="001B5007" w:rsidRDefault="001B5007" w:rsidP="001B500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1B5007" w:rsidRPr="001B5007" w:rsidRDefault="001B5007" w:rsidP="001B5007">
            <w:pPr>
              <w:ind w:left="-101" w:right="-12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7" w:type="dxa"/>
            <w:shd w:val="clear" w:color="auto" w:fill="D6E3BC" w:themeFill="accent3" w:themeFillTint="66"/>
            <w:vAlign w:val="center"/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931" w:type="dxa"/>
            <w:shd w:val="clear" w:color="auto" w:fill="D6E3BC" w:themeFill="accent3" w:themeFillTint="66"/>
            <w:vAlign w:val="center"/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02" w:type="dxa"/>
            <w:shd w:val="clear" w:color="auto" w:fill="D6E3BC" w:themeFill="accent3" w:themeFillTint="66"/>
            <w:vAlign w:val="center"/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7" w:type="dxa"/>
            <w:shd w:val="clear" w:color="auto" w:fill="D6E3BC" w:themeFill="accent3" w:themeFillTint="66"/>
            <w:vAlign w:val="center"/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49" w:type="dxa"/>
            <w:shd w:val="clear" w:color="auto" w:fill="D6E3BC" w:themeFill="accent3" w:themeFillTint="66"/>
            <w:vAlign w:val="center"/>
          </w:tcPr>
          <w:p w:rsidR="001B5007" w:rsidRPr="001B5007" w:rsidRDefault="001B5007" w:rsidP="001B50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52" w:type="dxa"/>
            <w:shd w:val="clear" w:color="auto" w:fill="D6E3BC" w:themeFill="accent3" w:themeFillTint="66"/>
            <w:vAlign w:val="center"/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0" w:type="dxa"/>
            <w:shd w:val="clear" w:color="auto" w:fill="D6E3BC" w:themeFill="accent3" w:themeFillTint="66"/>
            <w:vAlign w:val="center"/>
          </w:tcPr>
          <w:p w:rsidR="001B5007" w:rsidRPr="001B5007" w:rsidRDefault="001B5007" w:rsidP="001B5007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B50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1.7370</w:t>
            </w:r>
          </w:p>
        </w:tc>
      </w:tr>
    </w:tbl>
    <w:p w:rsidR="001B5007" w:rsidRPr="001B5007" w:rsidRDefault="001B5007" w:rsidP="001B5007"/>
    <w:p w:rsidR="001B5007" w:rsidRPr="001B5007" w:rsidRDefault="001B5007" w:rsidP="001B5007">
      <w:pPr>
        <w:tabs>
          <w:tab w:val="left" w:pos="0"/>
          <w:tab w:val="left" w:pos="1418"/>
          <w:tab w:val="left" w:pos="2127"/>
        </w:tabs>
        <w:rPr>
          <w:rFonts w:ascii="TH SarabunIT๙" w:hAnsi="TH SarabunIT๙" w:cs="TH SarabunIT๙"/>
          <w:sz w:val="30"/>
          <w:szCs w:val="30"/>
        </w:rPr>
      </w:pPr>
      <w:r w:rsidRPr="001B5007">
        <w:rPr>
          <w:rFonts w:ascii="TH SarabunIT๙" w:hAnsi="TH SarabunIT๙" w:cs="TH SarabunIT๙" w:hint="cs"/>
          <w:sz w:val="30"/>
          <w:szCs w:val="30"/>
          <w:cs/>
        </w:rPr>
        <w:t>รายงาน ณ วันที่</w:t>
      </w:r>
      <w:r w:rsidRPr="001B5007">
        <w:rPr>
          <w:rFonts w:ascii="TH SarabunIT๙" w:hAnsi="TH SarabunIT๙" w:cs="TH SarabunIT๙"/>
          <w:sz w:val="30"/>
          <w:szCs w:val="30"/>
          <w:cs/>
        </w:rPr>
        <w:tab/>
      </w:r>
      <w:r w:rsidRPr="001B5007">
        <w:rPr>
          <w:rFonts w:ascii="TH SarabunIT๙" w:hAnsi="TH SarabunIT๙" w:cs="TH SarabunIT๙" w:hint="cs"/>
          <w:sz w:val="30"/>
          <w:szCs w:val="30"/>
          <w:cs/>
        </w:rPr>
        <w:t>11 พฤษภาคม พ.ศ. 2559</w:t>
      </w:r>
    </w:p>
    <w:p w:rsidR="001B5007" w:rsidRPr="001B5007" w:rsidRDefault="001B5007" w:rsidP="001B5007">
      <w:pPr>
        <w:tabs>
          <w:tab w:val="left" w:pos="0"/>
          <w:tab w:val="left" w:pos="1418"/>
          <w:tab w:val="left" w:pos="4536"/>
        </w:tabs>
        <w:rPr>
          <w:rFonts w:ascii="TH SarabunIT๙" w:hAnsi="TH SarabunIT๙" w:cs="TH SarabunIT๙"/>
          <w:sz w:val="30"/>
          <w:szCs w:val="30"/>
          <w:cs/>
        </w:rPr>
      </w:pPr>
      <w:r w:rsidRPr="001B5007">
        <w:rPr>
          <w:rFonts w:ascii="TH SarabunIT๙" w:hAnsi="TH SarabunIT๙" w:cs="TH SarabunIT๙" w:hint="cs"/>
          <w:sz w:val="30"/>
          <w:szCs w:val="30"/>
          <w:cs/>
        </w:rPr>
        <w:t>ผู้รายงาน</w:t>
      </w:r>
      <w:r w:rsidRPr="001B5007">
        <w:rPr>
          <w:rFonts w:ascii="TH SarabunIT๙" w:hAnsi="TH SarabunIT๙" w:cs="TH SarabunIT๙"/>
          <w:sz w:val="30"/>
          <w:szCs w:val="30"/>
        </w:rPr>
        <w:tab/>
      </w:r>
      <w:r w:rsidRPr="001B5007">
        <w:rPr>
          <w:rFonts w:ascii="TH SarabunIT๙" w:hAnsi="TH SarabunIT๙" w:cs="TH SarabunIT๙" w:hint="cs"/>
          <w:sz w:val="30"/>
          <w:szCs w:val="30"/>
          <w:cs/>
        </w:rPr>
        <w:t>นางสาวกาญจนา   พบบ่อเงิน</w:t>
      </w:r>
      <w:r w:rsidRPr="001B5007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1B5007">
        <w:rPr>
          <w:rFonts w:ascii="TH SarabunIT๙" w:hAnsi="TH SarabunIT๙" w:cs="TH SarabunIT๙" w:hint="cs"/>
          <w:sz w:val="30"/>
          <w:szCs w:val="30"/>
          <w:cs/>
        </w:rPr>
        <w:t>หน่วยงาน กลุ่มพัฒนาระบบบริหาร</w:t>
      </w: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  <w:r w:rsidRPr="001B5007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1B5007">
        <w:rPr>
          <w:rFonts w:ascii="TH SarabunIT๙" w:hAnsi="TH SarabunIT๙" w:cs="TH SarabunIT๙" w:hint="cs"/>
          <w:sz w:val="30"/>
          <w:szCs w:val="30"/>
          <w:cs/>
        </w:rPr>
        <w:tab/>
      </w:r>
      <w:r w:rsidRPr="001B5007">
        <w:rPr>
          <w:rFonts w:ascii="TH SarabunIT๙" w:hAnsi="TH SarabunIT๙" w:cs="TH SarabunIT๙" w:hint="cs"/>
          <w:sz w:val="30"/>
          <w:szCs w:val="30"/>
          <w:cs/>
        </w:rPr>
        <w:tab/>
        <w:t>นักวิเคราะห์นโยบายและแผนชำนาญการ   โทรศัพท์ 0-2667-7000 ต่อ 20-5395</w:t>
      </w: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1B5007" w:rsidRPr="001B5007" w:rsidRDefault="001B5007" w:rsidP="001B500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bookmarkStart w:id="0" w:name="_GoBack"/>
      <w:bookmarkEnd w:id="0"/>
    </w:p>
    <w:p w:rsidR="005D2447" w:rsidRPr="003B200E" w:rsidRDefault="00CD6BA8" w:rsidP="005D24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84.25pt;margin-top:1.65pt;width:311.5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lgKwIAAFAEAAAOAAAAZHJzL2Uyb0RvYy54bWysVNtu2zAMfR+wfxD0vthJkywx4hRdugwD&#10;ugvQ7gNkWbaFSaImKbG7ry8lp1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">
            <v:textbox>
              <w:txbxContent>
                <w:p w:rsidR="00A520B8" w:rsidRPr="00C055AD" w:rsidRDefault="00A520B8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C055AD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แบบฟอร์มรายงานผลการปฏิบัติราชการสำหรับตัวชี้วัดที่เป็นเชิงคุณภาพ</w:t>
                  </w:r>
                </w:p>
              </w:txbxContent>
            </v:textbox>
          </v:shape>
        </w:pict>
      </w:r>
    </w:p>
    <w:p w:rsidR="005D2447" w:rsidRPr="003B200E" w:rsidRDefault="005D2447" w:rsidP="005D2447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111"/>
      </w:tblGrid>
      <w:tr w:rsidR="005D2447" w:rsidRPr="003B200E" w:rsidTr="005D2447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47" w:rsidRPr="003B200E" w:rsidRDefault="005D2447" w:rsidP="005D2447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5D2447" w:rsidRPr="003B200E" w:rsidTr="005D2447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447" w:rsidRPr="003B200E" w:rsidRDefault="005D2447" w:rsidP="005D244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รายงานผลการปฏิบัติราชการตามคำรับรองการปฏิบัติราชการ (รายตัวชี้วัด) รอบ 6</w:t>
            </w:r>
            <w:r w:rsidR="00B9761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5D2447" w:rsidRPr="003B200E" w:rsidTr="005D244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C84C5F">
            <w:pPr>
              <w:spacing w:before="60" w:after="60"/>
              <w:ind w:left="1418" w:hanging="141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875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B9761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58753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B9761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5875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1.2 ร้อยละของพิกัดศุลกากรและรหัสสถิติ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ผ่านระบบ </w:t>
            </w:r>
            <w:r w:rsidRPr="0058753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NSW</w:t>
            </w:r>
          </w:p>
        </w:tc>
      </w:tr>
      <w:tr w:rsidR="005D2447" w:rsidRPr="003B200E" w:rsidTr="00C92A21">
        <w:trPr>
          <w:trHeight w:val="46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2C" w:rsidRDefault="005D2447" w:rsidP="00AD5117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6D7C3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นายเจษฎา </w:t>
            </w:r>
            <w:proofErr w:type="spellStart"/>
            <w:r w:rsidR="006D7C3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อริย</w:t>
            </w:r>
            <w:proofErr w:type="spellEnd"/>
            <w:r w:rsidR="006D7C3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ฉัตรกุล</w:t>
            </w:r>
          </w:p>
          <w:p w:rsidR="0024462C" w:rsidRPr="0024462C" w:rsidRDefault="00B97611" w:rsidP="005D2447">
            <w:pPr>
              <w:spacing w:before="60" w:after="60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                             </w:t>
            </w:r>
            <w:r w:rsidR="0024462C" w:rsidRPr="0024462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ผู้อำนวยการสำนักเทคโนโลยีสารสนเทศและการสื่อสาร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AD5117">
            <w:pPr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AD511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56DA3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น.ส. </w:t>
            </w:r>
            <w:proofErr w:type="spellStart"/>
            <w:r w:rsidR="00C56DA3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ภัท</w:t>
            </w:r>
            <w:proofErr w:type="spellEnd"/>
            <w:r w:rsidR="00C56DA3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ริกา จินดาโรจน์</w:t>
            </w:r>
          </w:p>
        </w:tc>
      </w:tr>
      <w:tr w:rsidR="005D2447" w:rsidRPr="003B200E" w:rsidTr="0024462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47" w:rsidRPr="003B200E" w:rsidRDefault="005D2447" w:rsidP="0058753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587530" w:rsidRPr="00B40410">
              <w:rPr>
                <w:rFonts w:ascii="TH SarabunIT๙" w:hAnsi="TH SarabunIT๙" w:cs="TH SarabunIT๙"/>
                <w:sz w:val="30"/>
                <w:szCs w:val="30"/>
              </w:rPr>
              <w:t>0-2667</w:t>
            </w:r>
            <w:r w:rsidR="00C56DA3" w:rsidRPr="00B40410">
              <w:rPr>
                <w:rFonts w:ascii="TH SarabunIT๙" w:hAnsi="TH SarabunIT๙" w:cs="TH SarabunIT๙"/>
                <w:sz w:val="30"/>
                <w:szCs w:val="30"/>
              </w:rPr>
              <w:t>-6009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47" w:rsidRPr="003B200E" w:rsidRDefault="005D2447" w:rsidP="005D2447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B9761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87530" w:rsidRPr="00B40410">
              <w:rPr>
                <w:rFonts w:ascii="TH SarabunIT๙" w:hAnsi="TH SarabunIT๙" w:cs="TH SarabunIT๙"/>
                <w:sz w:val="30"/>
                <w:szCs w:val="30"/>
              </w:rPr>
              <w:t xml:space="preserve">0-2667-7000 </w:t>
            </w:r>
            <w:r w:rsidR="00587530" w:rsidRPr="00B404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ต่อ </w:t>
            </w:r>
            <w:r w:rsidR="00C56DA3" w:rsidRPr="00B40410">
              <w:rPr>
                <w:rFonts w:ascii="TH SarabunIT๙" w:hAnsi="TH SarabunIT๙" w:cs="TH SarabunIT๙"/>
                <w:sz w:val="30"/>
                <w:szCs w:val="30"/>
              </w:rPr>
              <w:t>20-5033</w:t>
            </w:r>
          </w:p>
        </w:tc>
      </w:tr>
      <w:tr w:rsidR="005D2447" w:rsidRPr="003B200E" w:rsidTr="005D2447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587530" w:rsidRPr="00AF0BD0" w:rsidRDefault="00DC0A83" w:rsidP="00587530">
            <w:pPr>
              <w:ind w:firstLine="567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587530" w:rsidRPr="00AF0B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กรมศุลกากรและหน่วยงานภาครัฐได้ร่วมกันดำเนินโครงการ </w:t>
            </w:r>
            <w:r w:rsidR="00587530" w:rsidRPr="00AF0BD0">
              <w:rPr>
                <w:rFonts w:ascii="TH SarabunIT๙" w:hAnsi="TH SarabunIT๙" w:cs="TH SarabunIT๙"/>
                <w:sz w:val="30"/>
                <w:szCs w:val="30"/>
              </w:rPr>
              <w:t xml:space="preserve">National Single Window </w:t>
            </w:r>
            <w:r w:rsidR="00587530" w:rsidRPr="00AF0BD0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587530" w:rsidRPr="00AF0BD0">
              <w:rPr>
                <w:rFonts w:ascii="TH SarabunIT๙" w:hAnsi="TH SarabunIT๙" w:cs="TH SarabunIT๙"/>
                <w:sz w:val="30"/>
                <w:szCs w:val="30"/>
              </w:rPr>
              <w:t xml:space="preserve">NSW) </w:t>
            </w:r>
            <w:r w:rsidR="00587530" w:rsidRPr="00AF0BD0">
              <w:rPr>
                <w:rFonts w:ascii="TH SarabunIT๙" w:hAnsi="TH SarabunIT๙" w:cs="TH SarabunIT๙"/>
                <w:sz w:val="30"/>
                <w:szCs w:val="30"/>
                <w:cs/>
              </w:rPr>
              <w:t>โดยมีวัตถุประสงค์หลักในการพัฒนาระบบการเชื่อมโยงข้อมูลแบบ</w:t>
            </w:r>
            <w:proofErr w:type="spellStart"/>
            <w:r w:rsidR="00587530" w:rsidRPr="00AF0BD0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="00587530" w:rsidRPr="00AF0BD0">
              <w:rPr>
                <w:rFonts w:ascii="TH SarabunIT๙" w:hAnsi="TH SarabunIT๙" w:cs="TH SarabunIT๙"/>
                <w:sz w:val="30"/>
                <w:szCs w:val="30"/>
                <w:cs/>
              </w:rPr>
              <w:t>การของประเทศ เพื่อให้บริการแบบเบ็ดเสร็จจากการติดต่อเพียงจุดเดียว ลดขั้นตอนการทำงานระหว่างหน่วยงานที่เกี่ยวข้อง โดยการปรับปรุงและลดขั้นตอนการดำเนินงานระหว่างหน่วยงานภาครัฐ และภาคธุรกิจที่เกี่ยวข้องในลักษณะของบริการทางอิเล็กทรอนิกส์อย่างมีประสิทธิภาพและมีประสิทธิผล เพื่อให้เอกสารต่าง ๆ เช่น ใบอนุญาตการนำเข้า ใบอนุญาตการส่งออก และใบรับรองต่าง ๆ ที่ออกโดยหน่วยงานหนึ่งสามารถที่จะจัดส่งทางอิเล็กทรอนิกส์อย่างอัตโนมัติไปให้ทุกหน่วยงานที่เกี่ยวข้อง ทั้งภาครัฐและภาคธุรกิจได้อย่างครบวงจร ทำให้ภาพรวมของการประกอบการค้ามีความสะดวก รวดเร็ว และมีประสิทธิภาพสูงมากยิ่งขึ้น</w:t>
            </w:r>
          </w:p>
          <w:p w:rsidR="00587530" w:rsidRPr="00587530" w:rsidRDefault="00587530" w:rsidP="00587530">
            <w:pPr>
              <w:ind w:firstLine="56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87530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กรมศุลกากรได้มีประกาศที่ 230/2558 เรื่อง การผ่านพิธีการศุลกากรทางอิเล็กทรอนิกส์สำหรับการเชื่อมโยงข้อมูลตามกฎหมายอื่นที่เกี่ยวข้องกับการศุลกากร มีผลบังคับใช้วันที่ 30 พฤศจิกายน 2558 เพื่อเป็นแนวทางการปฏิบัติของหน่วยงานผู้ออกใบอนุญาตและผู้ประกอบการนำเข้า ส่งออก ประกอบด้วยการดำเนินการ 3 รูปแบบ ดังนี้</w:t>
            </w:r>
          </w:p>
          <w:p w:rsidR="00587530" w:rsidRPr="00587530" w:rsidRDefault="00587530" w:rsidP="00587530">
            <w:pPr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87530">
              <w:rPr>
                <w:rFonts w:ascii="TH SarabunIT๙" w:hAnsi="TH SarabunIT๙" w:cs="TH SarabunIT๙"/>
                <w:sz w:val="30"/>
                <w:szCs w:val="30"/>
                <w:cs/>
              </w:rPr>
              <w:t>ระบบคอมพิวเตอร์ของศุลกากรและระบบคอมพิวเตอร์ของหน่วยงานภาครัฐได้ดำเนินการเชื่อมโยงข้อมูลใบอนุญาตหรือใบรับรองอิเล็กทรอนิกส์ร่วมกันแล้ว</w:t>
            </w:r>
          </w:p>
          <w:p w:rsidR="00587530" w:rsidRPr="00587530" w:rsidRDefault="00587530" w:rsidP="00587530">
            <w:pPr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87530">
              <w:rPr>
                <w:rFonts w:ascii="TH SarabunIT๙" w:hAnsi="TH SarabunIT๙" w:cs="TH SarabunIT๙"/>
                <w:sz w:val="30"/>
                <w:szCs w:val="30"/>
                <w:cs/>
              </w:rPr>
              <w:t>การตรวจสอบสินค้าที่ต้องมีการดำเนินการตามกฎหมายอื่นที่เกี่ยวข้องกับการศุลกากร กรณียังไม่ได้ดำเนินการเชื่อมโยงข้อมูลใบอนุญาตหรือใบรับรองอิเล็กทรอนิกส์</w:t>
            </w:r>
          </w:p>
          <w:p w:rsidR="00587530" w:rsidRPr="00587530" w:rsidRDefault="00587530" w:rsidP="00587530">
            <w:pPr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87530">
              <w:rPr>
                <w:rFonts w:ascii="TH SarabunIT๙" w:hAnsi="TH SarabunIT๙" w:cs="TH SarabunIT๙"/>
                <w:sz w:val="30"/>
                <w:szCs w:val="30"/>
                <w:cs/>
              </w:rPr>
              <w:t>การตรวจสอบสินค้าที่ต้องมีการดำเนินการตามกฎหมายอื่นที่เกี่ยวข้องกับการศุลกากร กรณีได้รับยกเว้นไม่ต้องมีใบอนุญาตหรือใบรับรองของแต่ละหน่วยงาน</w:t>
            </w:r>
          </w:p>
          <w:p w:rsidR="00587530" w:rsidRPr="00117EB9" w:rsidRDefault="00587530" w:rsidP="00587530">
            <w:pPr>
              <w:jc w:val="thaiDistribute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587530" w:rsidRPr="00587530" w:rsidRDefault="00587530" w:rsidP="00587530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875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การดำเนินการเชื่อมโยงข้อมูลใบอนุญาต/ใบรับรอง</w:t>
            </w:r>
            <w:r w:rsidRPr="0058753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และเอกสารอื่นๆ ที่เกี่ยวข้องกับ</w:t>
            </w:r>
            <w:r w:rsidRPr="005875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กระบวนงาน</w:t>
            </w:r>
            <w:r w:rsidRPr="0058753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</w:t>
            </w:r>
            <w:r w:rsidRPr="005875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นำเข้า-ส่งออก</w:t>
            </w:r>
            <w:r w:rsidRPr="0058753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และ</w:t>
            </w:r>
            <w:r w:rsidR="00AF0BD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proofErr w:type="spellStart"/>
            <w:r w:rsidRPr="0058753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โล</w:t>
            </w:r>
            <w:proofErr w:type="spellEnd"/>
            <w:r w:rsidRPr="0058753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จิ</w:t>
            </w:r>
            <w:proofErr w:type="spellStart"/>
            <w:r w:rsidRPr="0058753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สติกส์</w:t>
            </w:r>
            <w:proofErr w:type="spellEnd"/>
            <w:r w:rsidRPr="005875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ผ่าน</w:t>
            </w:r>
            <w:r w:rsidRPr="0058753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ระบบ</w:t>
            </w:r>
            <w:r w:rsidR="00CC0E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8753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NSW</w:t>
            </w:r>
            <w:r w:rsidR="00CC0E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587530" w:rsidRDefault="00587530" w:rsidP="00117EB9">
            <w:pPr>
              <w:ind w:firstLine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587530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การดำเนินการเชื่อมโยงข้อมูลใบอนุญาต/ใบรับรอง</w:t>
            </w:r>
            <w:r w:rsidRPr="005875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และเอกสารอื่นๆ ที่เกี่ยวข้องกับ</w:t>
            </w:r>
            <w:r w:rsidRPr="00587530">
              <w:rPr>
                <w:rFonts w:ascii="TH SarabunIT๙" w:hAnsi="TH SarabunIT๙" w:cs="TH SarabunIT๙"/>
                <w:sz w:val="30"/>
                <w:szCs w:val="30"/>
                <w:cs/>
              </w:rPr>
              <w:t>กระบวนงาน</w:t>
            </w:r>
            <w:r w:rsidRPr="005875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587530">
              <w:rPr>
                <w:rFonts w:ascii="TH SarabunIT๙" w:hAnsi="TH SarabunIT๙" w:cs="TH SarabunIT๙"/>
                <w:sz w:val="30"/>
                <w:szCs w:val="30"/>
                <w:cs/>
              </w:rPr>
              <w:t>นำเข้า-ส่งออก</w:t>
            </w:r>
            <w:proofErr w:type="spellStart"/>
            <w:r w:rsidRPr="005875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และโล</w:t>
            </w:r>
            <w:proofErr w:type="spellEnd"/>
            <w:r w:rsidRPr="005875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</w:t>
            </w:r>
            <w:proofErr w:type="spellStart"/>
            <w:r w:rsidRPr="005875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สติกส์</w:t>
            </w:r>
            <w:proofErr w:type="spellEnd"/>
            <w:r w:rsidRPr="00587530">
              <w:rPr>
                <w:rFonts w:ascii="TH SarabunIT๙" w:hAnsi="TH SarabunIT๙" w:cs="TH SarabunIT๙"/>
                <w:sz w:val="30"/>
                <w:szCs w:val="30"/>
                <w:cs/>
              </w:rPr>
              <w:t>ผ่าน</w:t>
            </w:r>
            <w:r w:rsidRPr="005875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ระบบ</w:t>
            </w:r>
            <w:r w:rsidR="00CC0EF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87530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  <w:r w:rsidRPr="0058753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ประกอบด้วย</w:t>
            </w:r>
            <w:r w:rsidRPr="005875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หน่วยงานที่เกี่ยวข้อง จำนวน</w:t>
            </w:r>
            <w:r w:rsidRPr="0058753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36 หน่วยงาน</w:t>
            </w:r>
            <w:r w:rsidRPr="005875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870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ประกอบด้วย กรมศุลกากร และ</w:t>
            </w:r>
            <w:r w:rsidR="002870C1" w:rsidRPr="00117EB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หน่วยงานอื่นอีก 35 หน่วยงาน </w:t>
            </w:r>
            <w:r w:rsidRPr="00117EB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โดยสามารถ</w:t>
            </w:r>
            <w:r w:rsidRPr="00117EB9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จำแนกหน่วยงานตามลักษณะการเชื่อมโยงข้อมูล</w:t>
            </w:r>
            <w:r w:rsidRPr="00117EB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ผ่านระบบ</w:t>
            </w:r>
            <w:r w:rsidRPr="00117EB9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 xml:space="preserve"> NSW </w:t>
            </w:r>
            <w:r w:rsidRPr="00117EB9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ออกเป็น </w:t>
            </w:r>
            <w:r w:rsidRPr="00117EB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3</w:t>
            </w:r>
            <w:r w:rsidRPr="00117EB9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 กลุ่ม ได้แก่</w:t>
            </w: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851"/>
              <w:gridCol w:w="6549"/>
            </w:tblGrid>
            <w:tr w:rsidR="002870C1" w:rsidRPr="002870C1" w:rsidTr="002870C1">
              <w:tc>
                <w:tcPr>
                  <w:tcW w:w="2405" w:type="dxa"/>
                  <w:shd w:val="clear" w:color="auto" w:fill="B6DDE8" w:themeFill="accent5" w:themeFillTint="66"/>
                </w:tcPr>
                <w:p w:rsidR="002870C1" w:rsidRPr="002870C1" w:rsidRDefault="002870C1" w:rsidP="002870C1">
                  <w:pPr>
                    <w:pStyle w:val="af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870C1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กลุ่ม</w:t>
                  </w:r>
                </w:p>
              </w:tc>
              <w:tc>
                <w:tcPr>
                  <w:tcW w:w="851" w:type="dxa"/>
                  <w:shd w:val="clear" w:color="auto" w:fill="B6DDE8" w:themeFill="accent5" w:themeFillTint="66"/>
                </w:tcPr>
                <w:p w:rsidR="002870C1" w:rsidRPr="002870C1" w:rsidRDefault="002870C1" w:rsidP="002870C1">
                  <w:pPr>
                    <w:pStyle w:val="af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870C1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6549" w:type="dxa"/>
                  <w:shd w:val="clear" w:color="auto" w:fill="B6DDE8" w:themeFill="accent5" w:themeFillTint="66"/>
                </w:tcPr>
                <w:p w:rsidR="002870C1" w:rsidRPr="002870C1" w:rsidRDefault="002870C1" w:rsidP="002870C1">
                  <w:pPr>
                    <w:pStyle w:val="af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870C1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รายชื่อหน่วยงาน</w:t>
                  </w:r>
                </w:p>
              </w:tc>
            </w:tr>
            <w:tr w:rsidR="002870C1" w:rsidRPr="002870C1" w:rsidTr="002870C1">
              <w:tc>
                <w:tcPr>
                  <w:tcW w:w="2405" w:type="dxa"/>
                </w:tcPr>
                <w:p w:rsidR="002870C1" w:rsidRDefault="002870C1" w:rsidP="002870C1">
                  <w:pPr>
                    <w:pStyle w:val="af5"/>
                    <w:rPr>
                      <w:rFonts w:ascii="TH SarabunIT๙" w:hAnsi="TH SarabunIT๙" w:cs="TH SarabunIT๙"/>
                      <w:spacing w:val="8"/>
                      <w:sz w:val="28"/>
                    </w:rPr>
                  </w:pPr>
                  <w:r w:rsidRPr="002870C1">
                    <w:rPr>
                      <w:rFonts w:ascii="TH SarabunIT๙" w:hAnsi="TH SarabunIT๙" w:cs="TH SarabunIT๙"/>
                      <w:b/>
                      <w:bCs/>
                      <w:spacing w:val="8"/>
                      <w:sz w:val="28"/>
                      <w:u w:val="single"/>
                      <w:cs/>
                    </w:rPr>
                    <w:t>กลุ่มที่ 1</w:t>
                  </w:r>
                </w:p>
                <w:p w:rsidR="002870C1" w:rsidRPr="002870C1" w:rsidRDefault="002870C1" w:rsidP="002870C1">
                  <w:pPr>
                    <w:pStyle w:val="af5"/>
                    <w:rPr>
                      <w:rFonts w:ascii="TH SarabunIT๙" w:hAnsi="TH SarabunIT๙" w:cs="TH SarabunIT๙"/>
                      <w:sz w:val="28"/>
                    </w:rPr>
                  </w:pPr>
                  <w:r w:rsidRPr="002870C1">
                    <w:rPr>
                      <w:rFonts w:ascii="TH SarabunIT๙" w:hAnsi="TH SarabunIT๙" w:cs="TH SarabunIT๙"/>
                      <w:spacing w:val="8"/>
                      <w:sz w:val="28"/>
                      <w:cs/>
                    </w:rPr>
                    <w:t>หน่วยงานที่</w:t>
                  </w:r>
                  <w:r w:rsidRPr="002870C1">
                    <w:rPr>
                      <w:rFonts w:ascii="TH SarabunIT๙" w:hAnsi="TH SarabunIT๙" w:cs="TH SarabunIT๙" w:hint="cs"/>
                      <w:spacing w:val="8"/>
                      <w:sz w:val="28"/>
                      <w:cs/>
                    </w:rPr>
                    <w:t>ใช้พิกัดศุลกากรและรหัสสถิติในการเชื่อมโยงข้อมูล</w:t>
                  </w:r>
                  <w:r w:rsidRPr="002870C1">
                    <w:rPr>
                      <w:rFonts w:ascii="TH SarabunIT๙" w:hAnsi="TH SarabunIT๙" w:cs="TH SarabunIT๙"/>
                      <w:spacing w:val="8"/>
                      <w:sz w:val="28"/>
                      <w:cs/>
                    </w:rPr>
                    <w:t>ใบอนุญาต/ใบรับรอง</w:t>
                  </w:r>
                  <w:r w:rsidRPr="002870C1">
                    <w:rPr>
                      <w:rFonts w:ascii="TH SarabunIT๙" w:hAnsi="TH SarabunIT๙" w:cs="TH SarabunIT๙" w:hint="cs"/>
                      <w:spacing w:val="8"/>
                      <w:sz w:val="28"/>
                      <w:cs/>
                    </w:rPr>
                    <w:t xml:space="preserve">กับกรมศุลกากร </w:t>
                  </w:r>
                  <w:r w:rsidRPr="002870C1">
                    <w:rPr>
                      <w:rFonts w:ascii="TH SarabunIT๙" w:hAnsi="TH SarabunIT๙" w:cs="TH SarabunIT๙"/>
                      <w:spacing w:val="14"/>
                      <w:sz w:val="28"/>
                      <w:cs/>
                    </w:rPr>
                    <w:t xml:space="preserve">ผ่านระบบ </w:t>
                  </w:r>
                  <w:r w:rsidRPr="002870C1">
                    <w:rPr>
                      <w:rFonts w:ascii="TH SarabunIT๙" w:hAnsi="TH SarabunIT๙" w:cs="TH SarabunIT๙"/>
                      <w:spacing w:val="14"/>
                      <w:sz w:val="28"/>
                    </w:rPr>
                    <w:t xml:space="preserve">NSW </w:t>
                  </w:r>
                  <w:r w:rsidRPr="002870C1">
                    <w:rPr>
                      <w:rFonts w:ascii="TH SarabunIT๙" w:hAnsi="TH SarabunIT๙" w:cs="TH SarabunIT๙" w:hint="cs"/>
                      <w:spacing w:val="8"/>
                      <w:sz w:val="28"/>
                      <w:cs/>
                    </w:rPr>
                    <w:t>สำหรับ</w:t>
                  </w:r>
                  <w:r w:rsidRPr="002870C1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ใช้ในการผ่านพิธีการศุ</w:t>
                  </w:r>
                  <w:r w:rsidRPr="002870C1">
                    <w:rPr>
                      <w:rFonts w:ascii="TH SarabunIT๙" w:hAnsi="TH SarabunIT๙" w:cs="TH SarabunIT๙" w:hint="cs"/>
                      <w:spacing w:val="14"/>
                      <w:sz w:val="28"/>
                      <w:cs/>
                    </w:rPr>
                    <w:t>ลกากร</w:t>
                  </w:r>
                  <w:r w:rsidRPr="002870C1">
                    <w:rPr>
                      <w:rFonts w:ascii="TH SarabunIT๙" w:hAnsi="TH SarabunIT๙" w:cs="TH SarabunIT๙" w:hint="cs"/>
                      <w:spacing w:val="14"/>
                      <w:sz w:val="28"/>
                      <w:cs/>
                    </w:rPr>
                    <w:lastRenderedPageBreak/>
                    <w:t>ทางอิเล็กทรอนิกส์</w:t>
                  </w:r>
                </w:p>
              </w:tc>
              <w:tc>
                <w:tcPr>
                  <w:tcW w:w="851" w:type="dxa"/>
                </w:tcPr>
                <w:p w:rsidR="002870C1" w:rsidRPr="002870C1" w:rsidRDefault="002870C1" w:rsidP="002870C1">
                  <w:pPr>
                    <w:pStyle w:val="af5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2870C1">
                    <w:rPr>
                      <w:rFonts w:ascii="TH SarabunIT๙" w:hAnsi="TH SarabunIT๙" w:cs="TH SarabunIT๙"/>
                      <w:spacing w:val="14"/>
                      <w:sz w:val="28"/>
                      <w:cs/>
                    </w:rPr>
                    <w:lastRenderedPageBreak/>
                    <w:t>2</w:t>
                  </w:r>
                  <w:r w:rsidRPr="002870C1">
                    <w:rPr>
                      <w:rFonts w:ascii="TH SarabunIT๙" w:hAnsi="TH SarabunIT๙" w:cs="TH SarabunIT๙" w:hint="cs"/>
                      <w:spacing w:val="14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6549" w:type="dxa"/>
                </w:tcPr>
                <w:p w:rsidR="002870C1" w:rsidRPr="002870C1" w:rsidRDefault="002870C1" w:rsidP="002870C1">
                  <w:pPr>
                    <w:jc w:val="thaiDistribute"/>
                    <w:rPr>
                      <w:rFonts w:ascii="TH SarabunIT๙" w:eastAsia="Calibri" w:hAnsi="TH SarabunIT๙" w:cs="TH SarabunIT๙"/>
                      <w:b/>
                      <w:bCs/>
                      <w:spacing w:val="-2"/>
                      <w:sz w:val="28"/>
                      <w:u w:val="single"/>
                    </w:rPr>
                  </w:pP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1)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กรมทรัพยากรธรณี 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๒)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กรมป่าไม้ 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3)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กรมวิทยาศาสตร์การแพทย์ 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4)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กรมอุตสาหกรรมพื้นฐานและการเหมืองแร่ 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5)</w:t>
                  </w:r>
                  <w:proofErr w:type="spellStart"/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>กสทช</w:t>
                  </w:r>
                  <w:proofErr w:type="spellEnd"/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>.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 xml:space="preserve"> 6)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กรมอุทยานแห่งชาติ สัตว์ป่าและพันธุ์พืช </w:t>
                  </w:r>
                  <w:r w:rsidR="00CC0EF9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br/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7)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สำนักงานคณะกรรมการอ้อยและน้ำตาลทราย 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8)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>สำนักงานคณะกรรมการอาหารและยา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9)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กรมโรงงานอุตสาหกรรม 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10)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กรมการอุตสาหกรรมทหาร 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11)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กรมวิชาการเกษตร 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12)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กรมการค้าต่างประเทศ 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13)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กรมการปกครอง 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14)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กรมธุรกิจพลังงาน 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15)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กรมประมง 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16)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กรมปศุสัตว์ 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17)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กรมศิลปากร 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18)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กรมสรรพสามิต 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19)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การยางแห่งประเทศไทย </w:t>
                  </w:r>
                  <w:r w:rsidR="00CC0EF9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br/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20)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สำนักงานปรมาณูเพื่อสันติ 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21)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กรมการค้าภายใน 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>22)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>สำนักงานมาตรฐาน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lastRenderedPageBreak/>
                    <w:t>ผลิตภัณฑ์อุตสาหกรรม</w:t>
                  </w:r>
                  <w:r w:rsidRPr="002870C1">
                    <w:rPr>
                      <w:rFonts w:ascii="TH SarabunIT๙" w:eastAsia="Calibri" w:hAnsi="TH SarabunIT๙" w:cs="TH SarabunIT๙" w:hint="cs"/>
                      <w:spacing w:val="-2"/>
                      <w:sz w:val="28"/>
                      <w:cs/>
                    </w:rPr>
                    <w:t xml:space="preserve"> และ 23)หอการค้าและ</w:t>
                  </w:r>
                  <w:r w:rsidRPr="002870C1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>สภาหอการค้าแห่งประเทศไทย</w:t>
                  </w:r>
                </w:p>
              </w:tc>
            </w:tr>
          </w:tbl>
          <w:p w:rsidR="002870C1" w:rsidRPr="002870C1" w:rsidRDefault="002870C1" w:rsidP="00587530">
            <w:pPr>
              <w:ind w:firstLine="567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851"/>
              <w:gridCol w:w="4843"/>
            </w:tblGrid>
            <w:tr w:rsidR="002870C1" w:rsidRPr="002870C1" w:rsidTr="00CC0EF9">
              <w:tc>
                <w:tcPr>
                  <w:tcW w:w="4106" w:type="dxa"/>
                  <w:shd w:val="clear" w:color="auto" w:fill="B6DDE8" w:themeFill="accent5" w:themeFillTint="66"/>
                </w:tcPr>
                <w:p w:rsidR="002870C1" w:rsidRPr="00CC0EF9" w:rsidRDefault="002870C1" w:rsidP="002870C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CC0EF9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กลุ่ม</w:t>
                  </w:r>
                </w:p>
              </w:tc>
              <w:tc>
                <w:tcPr>
                  <w:tcW w:w="851" w:type="dxa"/>
                  <w:shd w:val="clear" w:color="auto" w:fill="B6DDE8" w:themeFill="accent5" w:themeFillTint="66"/>
                </w:tcPr>
                <w:p w:rsidR="002870C1" w:rsidRPr="00CC0EF9" w:rsidRDefault="002870C1" w:rsidP="002870C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CC0EF9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4843" w:type="dxa"/>
                  <w:shd w:val="clear" w:color="auto" w:fill="B6DDE8" w:themeFill="accent5" w:themeFillTint="66"/>
                </w:tcPr>
                <w:p w:rsidR="002870C1" w:rsidRPr="00CC0EF9" w:rsidRDefault="002870C1" w:rsidP="002870C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CC0EF9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รายชื่อหน่วยงาน</w:t>
                  </w:r>
                </w:p>
              </w:tc>
            </w:tr>
            <w:tr w:rsidR="002870C1" w:rsidTr="002870C1">
              <w:tc>
                <w:tcPr>
                  <w:tcW w:w="4106" w:type="dxa"/>
                </w:tcPr>
                <w:p w:rsidR="002870C1" w:rsidRPr="00CC0EF9" w:rsidRDefault="002870C1" w:rsidP="002870C1">
                  <w:pPr>
                    <w:pStyle w:val="af5"/>
                    <w:rPr>
                      <w:rFonts w:ascii="TH SarabunIT๙" w:hAnsi="TH SarabunIT๙" w:cs="TH SarabunIT๙"/>
                      <w:spacing w:val="8"/>
                      <w:sz w:val="28"/>
                    </w:rPr>
                  </w:pPr>
                  <w:r w:rsidRPr="00CC0EF9"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  <w:t>กลุ่มที่ 2</w:t>
                  </w:r>
                </w:p>
                <w:p w:rsidR="002870C1" w:rsidRPr="00CC0EF9" w:rsidRDefault="002870C1" w:rsidP="002870C1">
                  <w:pPr>
                    <w:pStyle w:val="af5"/>
                    <w:rPr>
                      <w:rFonts w:ascii="TH SarabunIT๙" w:hAnsi="TH SarabunIT๙" w:cs="TH SarabunIT๙"/>
                      <w:sz w:val="28"/>
                    </w:rPr>
                  </w:pPr>
                  <w:r w:rsidRPr="00CC0EF9">
                    <w:rPr>
                      <w:rFonts w:ascii="TH SarabunIT๙" w:hAnsi="TH SarabunIT๙" w:cs="TH SarabunIT๙"/>
                      <w:spacing w:val="8"/>
                      <w:sz w:val="28"/>
                      <w:cs/>
                    </w:rPr>
                    <w:t>หน่วยงานที่</w:t>
                  </w:r>
                  <w:r w:rsidRPr="00CC0EF9">
                    <w:rPr>
                      <w:rFonts w:ascii="TH SarabunIT๙" w:hAnsi="TH SarabunIT๙" w:cs="TH SarabunIT๙" w:hint="cs"/>
                      <w:spacing w:val="8"/>
                      <w:sz w:val="28"/>
                      <w:cs/>
                    </w:rPr>
                    <w:t>ไม่ใช้พิกัดศุลกากรและรหัสสถิติในการเชื่อมโยงข้อมูลกับกรมศุลกากร</w:t>
                  </w: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ในการผ่านพิธีการศุ</w:t>
                  </w:r>
                  <w:r w:rsidRPr="00CC0EF9">
                    <w:rPr>
                      <w:rFonts w:ascii="TH SarabunIT๙" w:hAnsi="TH SarabunIT๙" w:cs="TH SarabunIT๙" w:hint="cs"/>
                      <w:spacing w:val="14"/>
                      <w:sz w:val="28"/>
                      <w:cs/>
                    </w:rPr>
                    <w:t>ลกากรทางอิเล็กทรอนิกส์</w:t>
                  </w:r>
                  <w:r w:rsidRPr="00CC0EF9">
                    <w:rPr>
                      <w:rFonts w:ascii="TH SarabunIT๙" w:hAnsi="TH SarabunIT๙" w:cs="TH SarabunIT๙" w:hint="cs"/>
                      <w:spacing w:val="8"/>
                      <w:sz w:val="28"/>
                      <w:cs/>
                    </w:rPr>
                    <w:t>(</w:t>
                  </w:r>
                  <w:r w:rsidRPr="00CC0EF9">
                    <w:rPr>
                      <w:rFonts w:ascii="TH SarabunIT๙" w:hAnsi="TH SarabunIT๙" w:cs="TH SarabunIT๙"/>
                      <w:spacing w:val="8"/>
                      <w:sz w:val="28"/>
                      <w:cs/>
                    </w:rPr>
                    <w:t>ใช้เงื่อนไขการให้สิทธิพิเศษทางศุลกากรในการควบคุมชนิดสินค้า</w:t>
                  </w:r>
                  <w:r w:rsidRPr="00CC0EF9">
                    <w:rPr>
                      <w:rFonts w:ascii="TH SarabunIT๙" w:hAnsi="TH SarabunIT๙" w:cs="TH SarabunIT๙" w:hint="cs"/>
                      <w:spacing w:val="8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870C1" w:rsidRPr="00CC0EF9" w:rsidRDefault="002870C1" w:rsidP="002870C1">
                  <w:pPr>
                    <w:pStyle w:val="af5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4843" w:type="dxa"/>
                </w:tcPr>
                <w:p w:rsidR="002870C1" w:rsidRPr="00CC0EF9" w:rsidRDefault="002870C1" w:rsidP="00CC0EF9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>1)</w:t>
                  </w:r>
                  <w:r w:rsidRPr="00CC0EF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การนิคมอุตสาหกรรมแห่งประเทศไทย </w:t>
                  </w: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>2)</w:t>
                  </w:r>
                  <w:r w:rsidRPr="00CC0EF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สำนักงานคณะกรรมการส่งเสริมการลงทุน </w:t>
                  </w: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>3)</w:t>
                  </w:r>
                  <w:r w:rsidRPr="00CC0EF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สถาบันไฟฟ้าและอิเล็กทรอนิกส์ </w:t>
                  </w: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และ 4)</w:t>
                  </w:r>
                  <w:r w:rsidRPr="00CC0EF9">
                    <w:rPr>
                      <w:rFonts w:ascii="TH SarabunIT๙" w:hAnsi="TH SarabunIT๙" w:cs="TH SarabunIT๙"/>
                      <w:sz w:val="28"/>
                      <w:cs/>
                    </w:rPr>
                    <w:t>กรมเชื้อเพลิงธรรมชาติ</w:t>
                  </w:r>
                </w:p>
              </w:tc>
            </w:tr>
            <w:tr w:rsidR="002870C1" w:rsidTr="002870C1">
              <w:tc>
                <w:tcPr>
                  <w:tcW w:w="4106" w:type="dxa"/>
                </w:tcPr>
                <w:p w:rsidR="002870C1" w:rsidRPr="00CC0EF9" w:rsidRDefault="002870C1" w:rsidP="002870C1">
                  <w:pPr>
                    <w:pStyle w:val="af5"/>
                    <w:rPr>
                      <w:rFonts w:ascii="TH SarabunIT๙" w:hAnsi="TH SarabunIT๙" w:cs="TH SarabunIT๙"/>
                      <w:sz w:val="28"/>
                    </w:rPr>
                  </w:pPr>
                  <w:r w:rsidRPr="00CC0EF9"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กลุ่มที่ 3</w:t>
                  </w:r>
                </w:p>
                <w:p w:rsidR="002870C1" w:rsidRPr="00CC0EF9" w:rsidRDefault="002870C1" w:rsidP="002870C1">
                  <w:pPr>
                    <w:pStyle w:val="af5"/>
                    <w:rPr>
                      <w:rFonts w:ascii="TH SarabunIT๙" w:hAnsi="TH SarabunIT๙" w:cs="TH SarabunIT๙"/>
                      <w:sz w:val="28"/>
                    </w:rPr>
                  </w:pP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หน่วยงานที่</w:t>
                  </w:r>
                  <w:r w:rsidRPr="00CC0EF9">
                    <w:rPr>
                      <w:rFonts w:ascii="TH SarabunIT๙" w:hAnsi="TH SarabunIT๙" w:cs="TH SarabunIT๙"/>
                      <w:sz w:val="28"/>
                      <w:cs/>
                    </w:rPr>
                    <w:t>เชื่อมโยง</w:t>
                  </w: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ข้อมูล</w:t>
                  </w:r>
                  <w:r w:rsidRPr="00CC0EF9">
                    <w:rPr>
                      <w:rFonts w:ascii="TH SarabunIT๙" w:hAnsi="TH SarabunIT๙" w:cs="TH SarabunIT๙"/>
                      <w:sz w:val="28"/>
                      <w:cs/>
                    </w:rPr>
                    <w:t>ระหว่าง</w:t>
                  </w: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หน่วยงานผ่านระบบ </w:t>
                  </w:r>
                  <w:r w:rsidRPr="00CC0EF9">
                    <w:rPr>
                      <w:rFonts w:ascii="TH SarabunIT๙" w:hAnsi="TH SarabunIT๙" w:cs="TH SarabunIT๙"/>
                      <w:sz w:val="28"/>
                    </w:rPr>
                    <w:t xml:space="preserve">NSW </w:t>
                  </w: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ในรูปแบบ</w:t>
                  </w:r>
                  <w:r w:rsidRPr="00CC0EF9">
                    <w:rPr>
                      <w:rFonts w:ascii="TH SarabunPSK" w:hAnsi="TH SarabunPSK" w:cs="TH SarabunPSK"/>
                      <w:sz w:val="28"/>
                    </w:rPr>
                    <w:t xml:space="preserve">B2G </w:t>
                  </w:r>
                  <w:r w:rsidRPr="00CC0EF9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Pr="00CC0EF9">
                    <w:rPr>
                      <w:rFonts w:ascii="TH SarabunPSK" w:hAnsi="TH SarabunPSK" w:cs="TH SarabunPSK"/>
                      <w:sz w:val="28"/>
                    </w:rPr>
                    <w:t xml:space="preserve"> G2G</w:t>
                  </w:r>
                  <w:r w:rsidRPr="00CC0EF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หรือเชื่อม</w:t>
                  </w: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>โยง</w:t>
                  </w:r>
                  <w:r w:rsidRPr="00CC0EF9">
                    <w:rPr>
                      <w:rFonts w:ascii="TH SarabunIT๙" w:hAnsi="TH SarabunIT๙" w:cs="TH SarabunIT๙"/>
                      <w:sz w:val="28"/>
                      <w:cs/>
                    </w:rPr>
                    <w:t>ไปยังต่างประเทศ</w:t>
                  </w:r>
                </w:p>
              </w:tc>
              <w:tc>
                <w:tcPr>
                  <w:tcW w:w="851" w:type="dxa"/>
                </w:tcPr>
                <w:p w:rsidR="002870C1" w:rsidRPr="00CC0EF9" w:rsidRDefault="002870C1" w:rsidP="002870C1">
                  <w:pPr>
                    <w:pStyle w:val="af5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4843" w:type="dxa"/>
                </w:tcPr>
                <w:p w:rsidR="002870C1" w:rsidRPr="00CC0EF9" w:rsidRDefault="002870C1" w:rsidP="00CC0EF9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>1)</w:t>
                  </w:r>
                  <w:r w:rsidRPr="00CC0EF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กรมควบคุมโรค </w:t>
                  </w: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>2)</w:t>
                  </w:r>
                  <w:r w:rsidRPr="00CC0EF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สำนักงานมาตรฐานสินค้าเกษตรและอาหารแห่งชาติ </w:t>
                  </w: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3) </w:t>
                  </w:r>
                  <w:r w:rsidRPr="00CC0EF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สำนักงานการบินพลเรือนแห่งประเทศไทย</w:t>
                  </w: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4)</w:t>
                  </w:r>
                  <w:r w:rsidRPr="00CC0EF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กรมการขนส่งทางบก </w:t>
                  </w: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>5)</w:t>
                  </w:r>
                  <w:r w:rsidRPr="00CC0EF9">
                    <w:rPr>
                      <w:rFonts w:ascii="TH SarabunIT๙" w:hAnsi="TH SarabunIT๙" w:cs="TH SarabunIT๙"/>
                      <w:sz w:val="28"/>
                      <w:cs/>
                    </w:rPr>
                    <w:t>กรมเจ้าท่า</w:t>
                  </w: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6)</w:t>
                  </w:r>
                  <w:r w:rsidRPr="00CC0EF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การท่าเรือแห่งประเทศไทย </w:t>
                  </w: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>7)</w:t>
                  </w:r>
                  <w:r w:rsidRPr="00CC0EF9">
                    <w:rPr>
                      <w:rFonts w:ascii="TH SarabunIT๙" w:hAnsi="TH SarabunIT๙" w:cs="TH SarabunIT๙"/>
                      <w:sz w:val="28"/>
                      <w:cs/>
                    </w:rPr>
                    <w:t>บริษัทท่าอากาศยานไทย</w:t>
                  </w:r>
                  <w:r w:rsidRPr="00CC0EF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CC0EF9">
                    <w:rPr>
                      <w:rFonts w:ascii="TH SarabunIT๙" w:hAnsi="TH SarabunIT๙" w:cs="TH SarabunIT๙"/>
                      <w:sz w:val="28"/>
                      <w:cs/>
                    </w:rPr>
                    <w:t>จำกัด (มหาชน) และ</w:t>
                  </w:r>
                  <w:r w:rsidRPr="00CC0EF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8)</w:t>
                  </w:r>
                  <w:r w:rsidRPr="00CC0EF9">
                    <w:rPr>
                      <w:rFonts w:ascii="TH SarabunIT๙" w:hAnsi="TH SarabunIT๙" w:cs="TH SarabunIT๙"/>
                      <w:sz w:val="28"/>
                      <w:cs/>
                    </w:rPr>
                    <w:t>สภาอุตสาหกรรมแห่งประเทศไทย</w:t>
                  </w:r>
                </w:p>
              </w:tc>
            </w:tr>
          </w:tbl>
          <w:p w:rsidR="002870C1" w:rsidRPr="002870C1" w:rsidRDefault="002870C1" w:rsidP="00587530">
            <w:pPr>
              <w:ind w:firstLine="567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587530" w:rsidRDefault="00587530" w:rsidP="00587530">
            <w:pPr>
              <w:ind w:firstLine="567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8753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สำหรับหน่วยงานในกลุ่มที่ 1 ซึ่งใช้ในการจัดทำ</w:t>
            </w:r>
            <w:r w:rsidRPr="0058753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คำรับรองการปฏิบัติราชการ (รายตัวชี้วัด</w:t>
            </w:r>
            <w:r w:rsidR="00CC0EF9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8753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Joint KPI </w:t>
            </w:r>
            <w:r w:rsidRPr="0058753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ปี 2559</w:t>
            </w:r>
            <w:r w:rsidRPr="0058753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</w:t>
            </w:r>
            <w:r w:rsidRPr="0058753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สามารถแจกแจงรายละเอียดการ</w:t>
            </w:r>
            <w:r w:rsidRPr="0058753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ดำเนินการเชื่อมโยงข้อมูลใบอนุญาต/ใบรับรองผ่านระบบ </w:t>
            </w:r>
            <w:r w:rsidRPr="0058753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NSW </w:t>
            </w:r>
            <w:r w:rsidRPr="0058753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ได้</w:t>
            </w:r>
            <w:r w:rsidRPr="0058753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3 ขั้นตอนดังนี้</w:t>
            </w:r>
          </w:p>
          <w:p w:rsidR="002870C1" w:rsidRPr="002870C1" w:rsidRDefault="002870C1" w:rsidP="00587530">
            <w:pPr>
              <w:ind w:firstLine="567"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6095"/>
            </w:tblGrid>
            <w:tr w:rsidR="002870C1" w:rsidRPr="002870C1" w:rsidTr="002870C1">
              <w:tc>
                <w:tcPr>
                  <w:tcW w:w="3681" w:type="dxa"/>
                  <w:shd w:val="clear" w:color="auto" w:fill="B6DDE8" w:themeFill="accent5" w:themeFillTint="66"/>
                </w:tcPr>
                <w:p w:rsidR="002870C1" w:rsidRPr="002870C1" w:rsidRDefault="002870C1" w:rsidP="002870C1">
                  <w:pPr>
                    <w:pStyle w:val="af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870C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</w:p>
              </w:tc>
              <w:tc>
                <w:tcPr>
                  <w:tcW w:w="6095" w:type="dxa"/>
                  <w:shd w:val="clear" w:color="auto" w:fill="B6DDE8" w:themeFill="accent5" w:themeFillTint="66"/>
                </w:tcPr>
                <w:p w:rsidR="002870C1" w:rsidRPr="002870C1" w:rsidRDefault="002870C1" w:rsidP="002870C1">
                  <w:pPr>
                    <w:pStyle w:val="af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870C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การดำเนินการ</w:t>
                  </w:r>
                </w:p>
              </w:tc>
            </w:tr>
            <w:tr w:rsidR="002870C1" w:rsidRPr="002870C1" w:rsidTr="002870C1">
              <w:tc>
                <w:tcPr>
                  <w:tcW w:w="3681" w:type="dxa"/>
                </w:tcPr>
                <w:p w:rsidR="002870C1" w:rsidRDefault="002870C1" w:rsidP="002870C1">
                  <w:pPr>
                    <w:pStyle w:val="af5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8753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u w:val="single"/>
                      <w:cs/>
                    </w:rPr>
                    <w:t>ขั้นตอนที่ 1</w:t>
                  </w:r>
                </w:p>
                <w:p w:rsidR="002870C1" w:rsidRPr="002870C1" w:rsidRDefault="002870C1" w:rsidP="002870C1">
                  <w:pPr>
                    <w:pStyle w:val="af5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8753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การกำหนดโครงสร้างข้อมูล และ/หรือพิกัด/รหัสสถิติ สำหรับการเชื่อมโยงข้อมูลใบอนุญาต/ใบรับรองผ่านระบบ</w:t>
                  </w:r>
                  <w:r w:rsidRPr="00587530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NSW</w:t>
                  </w:r>
                </w:p>
              </w:tc>
              <w:tc>
                <w:tcPr>
                  <w:tcW w:w="6095" w:type="dxa"/>
                </w:tcPr>
                <w:p w:rsidR="002870C1" w:rsidRDefault="002870C1" w:rsidP="002870C1">
                  <w:pPr>
                    <w:pStyle w:val="af5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  <w:p w:rsidR="002870C1" w:rsidRPr="002870C1" w:rsidRDefault="002870C1" w:rsidP="002870C1">
                  <w:pPr>
                    <w:pStyle w:val="af5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8753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กรมศุลกากรจะต้องกำหนดพิกัดศุลกากรและรหัสสถิติสินค้าที่ต้องควบคุม ทั้งนี้ 2</w:t>
                  </w:r>
                  <w:r w:rsidRPr="00587530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  <w:r w:rsidRPr="0058753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หน่วยงานได้กำหนดจำนวนพิกัดศุลกากรและรหัสสถิติสินค้าที่ต้องควบคุม</w:t>
                  </w:r>
                  <w:r w:rsidRPr="00587530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ทั้งหมด</w:t>
                  </w:r>
                  <w:r w:rsidRPr="0058753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รวมจำนวน  </w:t>
                  </w:r>
                  <w:r w:rsidRPr="00587530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7,930</w:t>
                  </w:r>
                  <w:r w:rsidRPr="0058753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 รายการ</w:t>
                  </w:r>
                </w:p>
              </w:tc>
            </w:tr>
            <w:tr w:rsidR="002870C1" w:rsidRPr="002870C1" w:rsidTr="002870C1">
              <w:tc>
                <w:tcPr>
                  <w:tcW w:w="3681" w:type="dxa"/>
                </w:tcPr>
                <w:p w:rsidR="002870C1" w:rsidRDefault="002870C1" w:rsidP="002870C1">
                  <w:pPr>
                    <w:pStyle w:val="af5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8753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u w:val="single"/>
                      <w:cs/>
                    </w:rPr>
                    <w:t>ขั้นตอนที่ 2</w:t>
                  </w:r>
                </w:p>
                <w:p w:rsidR="002870C1" w:rsidRPr="002870C1" w:rsidRDefault="002870C1" w:rsidP="002870C1">
                  <w:pPr>
                    <w:pStyle w:val="af5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87530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การจัดทำฐานข้อมูล</w:t>
                  </w:r>
                  <w:r w:rsidRPr="0058753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พิกัด</w:t>
                  </w:r>
                  <w:r w:rsidRPr="00587530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ศุลกากรและ</w:t>
                  </w:r>
                  <w:r w:rsidRPr="0058753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รหัสสถิติของต้องกำกัด (</w:t>
                  </w:r>
                  <w:r w:rsidRPr="00587530">
                    <w:rPr>
                      <w:rFonts w:ascii="TH SarabunIT๙" w:hAnsi="TH SarabunIT๙" w:cs="TH SarabunIT๙"/>
                      <w:sz w:val="30"/>
                      <w:szCs w:val="30"/>
                    </w:rPr>
                    <w:t>Permission Goods)</w:t>
                  </w:r>
                  <w:r w:rsidRPr="00587530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เพื่อใช้ในการตรวจสอบสินค้า</w:t>
                  </w:r>
                  <w:r w:rsidRPr="0058753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ที่ต้อง</w:t>
                  </w:r>
                  <w:r w:rsidRPr="00587530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มี</w:t>
                  </w:r>
                  <w:r w:rsidRPr="0058753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ใบอนุญาต/ใบรับรอง</w:t>
                  </w:r>
                  <w:r w:rsidRPr="00587530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ในขณะผ่านพิธีการศุลกากรทางอิเล็กทรอนิกส์</w:t>
                  </w:r>
                </w:p>
              </w:tc>
              <w:tc>
                <w:tcPr>
                  <w:tcW w:w="6095" w:type="dxa"/>
                </w:tcPr>
                <w:p w:rsidR="002870C1" w:rsidRDefault="002870C1" w:rsidP="002870C1">
                  <w:pPr>
                    <w:pStyle w:val="af5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  <w:p w:rsidR="002870C1" w:rsidRPr="002870C1" w:rsidRDefault="002870C1" w:rsidP="002870C1">
                  <w:pPr>
                    <w:pStyle w:val="af5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87530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ปัจจุบันหากหน่วยงานผู้ออกใบอนุญาต/ใบรับรองยังไม่สามารถส่งข้อมูล</w:t>
                  </w:r>
                  <w:r w:rsidRPr="0058753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ใบอนุญาต/ใบรับรอง</w:t>
                  </w:r>
                  <w:r w:rsidRPr="00587530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ด้วยอิเล็กทรอนิกส์ผ่านระบบ</w:t>
                  </w:r>
                  <w:r w:rsidRPr="00587530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NSW</w:t>
                  </w:r>
                  <w:r w:rsidRPr="00587530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ให้</w:t>
                  </w:r>
                  <w:r w:rsidRPr="00587530">
                    <w:rPr>
                      <w:rFonts w:ascii="TH SarabunIT๙" w:hAnsi="TH SarabunIT๙" w:cs="TH SarabunIT๙" w:hint="cs"/>
                      <w:spacing w:val="-4"/>
                      <w:sz w:val="30"/>
                      <w:szCs w:val="30"/>
                      <w:cs/>
                    </w:rPr>
                    <w:t>กรมศุลกากรตรวจสอบแบบไร้เอกสารได้ (</w:t>
                  </w:r>
                  <w:r w:rsidRPr="00587530">
                    <w:rPr>
                      <w:rFonts w:ascii="TH SarabunIT๙" w:hAnsi="TH SarabunIT๙" w:cs="TH SarabunIT๙"/>
                      <w:spacing w:val="-4"/>
                      <w:sz w:val="30"/>
                      <w:szCs w:val="30"/>
                      <w:cs/>
                    </w:rPr>
                    <w:t>ตรวจสอบใบอนุญาต/ใบรับรอง</w:t>
                  </w:r>
                  <w:r w:rsidRPr="00587530">
                    <w:rPr>
                      <w:rFonts w:ascii="TH SarabunIT๙" w:hAnsi="TH SarabunIT๙" w:cs="TH SarabunIT๙" w:hint="cs"/>
                      <w:spacing w:val="-4"/>
                      <w:sz w:val="30"/>
                      <w:szCs w:val="30"/>
                      <w:cs/>
                    </w:rPr>
                    <w:t>แบบ</w:t>
                  </w:r>
                  <w:r w:rsidRPr="00587530">
                    <w:rPr>
                      <w:rFonts w:ascii="TH SarabunIT๙" w:hAnsi="TH SarabunIT๙" w:cs="TH SarabunIT๙"/>
                      <w:spacing w:val="-4"/>
                      <w:sz w:val="30"/>
                      <w:szCs w:val="30"/>
                      <w:cs/>
                    </w:rPr>
                    <w:t xml:space="preserve"> 100 </w:t>
                  </w:r>
                  <w:r w:rsidRPr="00587530">
                    <w:rPr>
                      <w:rFonts w:ascii="TH SarabunIT๙" w:hAnsi="TH SarabunIT๙" w:cs="TH SarabunIT๙"/>
                      <w:spacing w:val="-4"/>
                      <w:sz w:val="30"/>
                      <w:szCs w:val="30"/>
                    </w:rPr>
                    <w:t>%</w:t>
                  </w:r>
                  <w:r w:rsidRPr="00587530">
                    <w:rPr>
                      <w:rFonts w:ascii="TH SarabunIT๙" w:hAnsi="TH SarabunIT๙" w:cs="TH SarabunIT๙" w:hint="cs"/>
                      <w:spacing w:val="-4"/>
                      <w:sz w:val="30"/>
                      <w:szCs w:val="30"/>
                      <w:cs/>
                    </w:rPr>
                    <w:t>)</w:t>
                  </w:r>
                  <w:r w:rsidRPr="00587530">
                    <w:rPr>
                      <w:rFonts w:ascii="TH SarabunIT๙" w:hAnsi="TH SarabunIT๙" w:cs="TH SarabunIT๙"/>
                      <w:spacing w:val="-4"/>
                      <w:sz w:val="30"/>
                      <w:szCs w:val="30"/>
                      <w:cs/>
                    </w:rPr>
                    <w:t xml:space="preserve"> ผู้ประกอบการยังต้อง</w:t>
                  </w:r>
                  <w:r w:rsidRPr="00587530">
                    <w:rPr>
                      <w:rFonts w:ascii="TH SarabunIT๙" w:hAnsi="TH SarabunIT๙" w:cs="TH SarabunIT๙" w:hint="cs"/>
                      <w:spacing w:val="-4"/>
                      <w:sz w:val="30"/>
                      <w:szCs w:val="30"/>
                      <w:cs/>
                    </w:rPr>
                    <w:t>นำ</w:t>
                  </w:r>
                  <w:r w:rsidRPr="00587530">
                    <w:rPr>
                      <w:rFonts w:ascii="TH SarabunIT๙" w:hAnsi="TH SarabunIT๙" w:cs="TH SarabunIT๙"/>
                      <w:spacing w:val="-4"/>
                      <w:sz w:val="30"/>
                      <w:szCs w:val="30"/>
                      <w:cs/>
                    </w:rPr>
                    <w:t>เอกสาร</w:t>
                  </w:r>
                  <w:r w:rsidRPr="0058753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ใบอนุญาต/ใบรับรอง</w:t>
                  </w:r>
                  <w:r w:rsidRPr="00587530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มาสำแดงกับเจ้าหน้าที่ศุลกากรในขั้นตอนก</w:t>
                  </w:r>
                  <w:r w:rsidRPr="0058753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ารตรวจปล่อยสินค้ารวมจำนวน 6,</w:t>
                  </w:r>
                  <w:r w:rsidRPr="00587530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731</w:t>
                  </w:r>
                  <w:r w:rsidRPr="0058753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รายการ</w:t>
                  </w:r>
                </w:p>
              </w:tc>
            </w:tr>
            <w:tr w:rsidR="002870C1" w:rsidRPr="002870C1" w:rsidTr="002870C1">
              <w:tc>
                <w:tcPr>
                  <w:tcW w:w="3681" w:type="dxa"/>
                </w:tcPr>
                <w:p w:rsidR="00784C9C" w:rsidRDefault="00784C9C" w:rsidP="002870C1">
                  <w:pPr>
                    <w:pStyle w:val="af5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8753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u w:val="single"/>
                      <w:cs/>
                    </w:rPr>
                    <w:t>ขั้นตอนที่ 3</w:t>
                  </w:r>
                  <w:r w:rsidRPr="0058753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 </w:t>
                  </w:r>
                </w:p>
                <w:p w:rsidR="002870C1" w:rsidRPr="0062099E" w:rsidRDefault="00784C9C" w:rsidP="0062099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2099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การเชื่อมโยงข้อมูลใบอนุญาต/ใบรับรองผ่านระบบ </w:t>
                  </w:r>
                  <w:r w:rsidRPr="0062099E">
                    <w:rPr>
                      <w:rFonts w:ascii="TH SarabunIT๙" w:hAnsi="TH SarabunIT๙" w:cs="TH SarabunIT๙"/>
                      <w:sz w:val="30"/>
                      <w:szCs w:val="30"/>
                    </w:rPr>
                    <w:t>NSW</w:t>
                  </w:r>
                  <w:r w:rsidRPr="0062099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ในการ</w:t>
                  </w:r>
                  <w:r w:rsidRPr="0062099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ผ่านพิธีการศุลกากรแบบไร้เอกสาร</w:t>
                  </w:r>
                  <w:r w:rsidRPr="0062099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(</w:t>
                  </w:r>
                  <w:r w:rsidRPr="0062099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ตรวจสอบใบอนุญาต/ใบรับรอง</w:t>
                  </w:r>
                  <w:r w:rsidR="0062099E" w:rsidRPr="0062099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62099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100 </w:t>
                  </w:r>
                  <w:r w:rsidRPr="0062099E">
                    <w:rPr>
                      <w:rFonts w:ascii="TH SarabunIT๙" w:hAnsi="TH SarabunIT๙" w:cs="TH SarabunIT๙"/>
                      <w:sz w:val="30"/>
                      <w:szCs w:val="30"/>
                    </w:rPr>
                    <w:t>%</w:t>
                  </w:r>
                  <w:r w:rsidRPr="0062099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)</w:t>
                  </w:r>
                  <w:r w:rsidRPr="0062099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โดยระบบ</w:t>
                  </w:r>
                  <w:r w:rsidRPr="0062099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ระบบคอมพิวเตอร์ของกรมศุลกากร</w:t>
                  </w:r>
                  <w:r w:rsidRPr="0062099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จะ</w:t>
                  </w:r>
                  <w:r w:rsidRPr="0062099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ทำ</w:t>
                  </w:r>
                  <w:r w:rsidRPr="0062099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การตรวจสอบข้อมูลทุกรายการที่ปรากฏในใบอนุญาต/ใบรับรองกับข้อมูลการสำแดงในใบขนสินค้า</w:t>
                  </w:r>
                  <w:r w:rsidRPr="0062099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ให้ถูกต้องตรงกัน</w:t>
                  </w:r>
                  <w:r w:rsidRPr="0062099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ทั้งนี้ผู้ประกอบการไม่ต้อง</w:t>
                  </w:r>
                  <w:r w:rsidRPr="0062099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นำเอกสาร</w:t>
                  </w:r>
                  <w:r w:rsidRPr="0062099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ใบอนุญาต/ใบรับรอง</w:t>
                  </w:r>
                  <w:r w:rsidRPr="0062099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มายื่น</w:t>
                  </w:r>
                  <w:r w:rsidRPr="0062099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ประกอบการตรวจปล่อยสินค้า</w:t>
                  </w:r>
                  <w:r w:rsidRPr="0062099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อีก</w:t>
                  </w:r>
                </w:p>
              </w:tc>
              <w:tc>
                <w:tcPr>
                  <w:tcW w:w="6095" w:type="dxa"/>
                </w:tcPr>
                <w:p w:rsidR="0062099E" w:rsidRDefault="0062099E" w:rsidP="00784C9C">
                  <w:pPr>
                    <w:jc w:val="thaiDistribute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</w:p>
                <w:p w:rsidR="00784C9C" w:rsidRPr="00587530" w:rsidRDefault="00784C9C" w:rsidP="00784C9C">
                  <w:pPr>
                    <w:jc w:val="thaiDistribute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>ผลการดำเนินการที่ผ่านมาของ 2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 หน่วยงาน มีดังนี้</w:t>
                  </w:r>
                </w:p>
                <w:p w:rsidR="00784C9C" w:rsidRPr="00587530" w:rsidRDefault="00784C9C" w:rsidP="00784C9C">
                  <w:pPr>
                    <w:tabs>
                      <w:tab w:val="left" w:pos="2268"/>
                    </w:tabs>
                    <w:jc w:val="thaiDistribute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 xml:space="preserve">(1) 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มีจำนวน 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8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 หน่วยงานที่ดำเนินการเชื่อมโยงข้อมูลใบอนุญาต/ใบรับรอง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ในการ</w:t>
                  </w:r>
                  <w:r w:rsidRPr="0058753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ผ่าน</w:t>
                  </w:r>
                  <w:r w:rsidRPr="00587530">
                    <w:rPr>
                      <w:rFonts w:ascii="TH SarabunIT๙" w:eastAsia="Tahoma" w:hAnsi="TH SarabunIT๙" w:cs="TH SarabunIT๙"/>
                      <w:spacing w:val="12"/>
                      <w:kern w:val="24"/>
                      <w:sz w:val="30"/>
                      <w:szCs w:val="30"/>
                      <w:cs/>
                    </w:rPr>
                    <w:t>พิธีการศุลกากรแบบไร้เอกสาร</w:t>
                  </w:r>
                  <w:r w:rsidRPr="00587530">
                    <w:rPr>
                      <w:rFonts w:ascii="TH SarabunIT๙" w:eastAsia="Calibri" w:hAnsi="TH SarabunIT๙" w:cs="TH SarabunIT๙"/>
                      <w:spacing w:val="12"/>
                      <w:sz w:val="30"/>
                      <w:szCs w:val="30"/>
                      <w:cs/>
                    </w:rPr>
                    <w:t xml:space="preserve"> (ตรวจใบอนุญาต/ใบรับรอง 100</w:t>
                  </w:r>
                  <w:r w:rsidRPr="00587530">
                    <w:rPr>
                      <w:rFonts w:ascii="TH SarabunIT๙" w:eastAsia="Calibri" w:hAnsi="TH SarabunIT๙" w:cs="TH SarabunIT๙"/>
                      <w:spacing w:val="12"/>
                      <w:sz w:val="30"/>
                      <w:szCs w:val="30"/>
                    </w:rPr>
                    <w:t>%)</w:t>
                  </w:r>
                  <w:r w:rsidRPr="00587530">
                    <w:rPr>
                      <w:rFonts w:ascii="TH SarabunIT๙" w:eastAsia="Calibri" w:hAnsi="TH SarabunIT๙" w:cs="TH SarabunIT๙"/>
                      <w:spacing w:val="12"/>
                      <w:sz w:val="30"/>
                      <w:szCs w:val="30"/>
                      <w:cs/>
                    </w:rPr>
                    <w:t xml:space="preserve"> ครบถ้วนทุกรายการ</w:t>
                  </w:r>
                  <w:r w:rsidRPr="00587530">
                    <w:rPr>
                      <w:rFonts w:ascii="TH SarabunIT๙" w:eastAsia="Calibri" w:hAnsi="TH SarabunIT๙" w:cs="TH SarabunIT๙" w:hint="cs"/>
                      <w:spacing w:val="12"/>
                      <w:sz w:val="30"/>
                      <w:szCs w:val="30"/>
                      <w:cs/>
                    </w:rPr>
                    <w:t xml:space="preserve">แล้วจำนวน 8 หน่วยงาน </w:t>
                  </w:r>
                  <w:r w:rsidRPr="00C92A21">
                    <w:rPr>
                      <w:rFonts w:ascii="TH SarabunIT๙" w:eastAsia="Calibri" w:hAnsi="TH SarabunIT๙" w:cs="TH SarabunIT๙" w:hint="cs"/>
                      <w:spacing w:val="-2"/>
                      <w:sz w:val="30"/>
                      <w:szCs w:val="30"/>
                      <w:cs/>
                    </w:rPr>
                    <w:t>ประกอบด้วย1)</w:t>
                  </w:r>
                  <w:r w:rsidRPr="00C92A21">
                    <w:rPr>
                      <w:rFonts w:ascii="TH SarabunIT๙" w:eastAsia="Calibri" w:hAnsi="TH SarabunIT๙" w:cs="TH SarabunIT๙"/>
                      <w:spacing w:val="-2"/>
                      <w:sz w:val="30"/>
                      <w:szCs w:val="30"/>
                      <w:cs/>
                    </w:rPr>
                    <w:t xml:space="preserve">กรมทรัพยากรธรณี </w:t>
                  </w:r>
                  <w:r w:rsidRPr="00C92A21">
                    <w:rPr>
                      <w:rFonts w:ascii="TH SarabunIT๙" w:eastAsia="Calibri" w:hAnsi="TH SarabunIT๙" w:cs="TH SarabunIT๙" w:hint="cs"/>
                      <w:spacing w:val="-2"/>
                      <w:sz w:val="30"/>
                      <w:szCs w:val="30"/>
                      <w:cs/>
                    </w:rPr>
                    <w:t>2)</w:t>
                  </w:r>
                  <w:r w:rsidRPr="00C92A21">
                    <w:rPr>
                      <w:rFonts w:ascii="TH SarabunIT๙" w:eastAsia="Calibri" w:hAnsi="TH SarabunIT๙" w:cs="TH SarabunIT๙"/>
                      <w:spacing w:val="-2"/>
                      <w:sz w:val="30"/>
                      <w:szCs w:val="30"/>
                      <w:cs/>
                    </w:rPr>
                    <w:t xml:space="preserve">กรมป่าไม้ </w:t>
                  </w:r>
                  <w:r w:rsidRPr="00C92A21">
                    <w:rPr>
                      <w:rFonts w:ascii="TH SarabunIT๙" w:eastAsia="Calibri" w:hAnsi="TH SarabunIT๙" w:cs="TH SarabunIT๙" w:hint="cs"/>
                      <w:spacing w:val="-2"/>
                      <w:sz w:val="30"/>
                      <w:szCs w:val="30"/>
                      <w:cs/>
                    </w:rPr>
                    <w:t>3)</w:t>
                  </w:r>
                  <w:r w:rsidRPr="00C92A21">
                    <w:rPr>
                      <w:rFonts w:ascii="TH SarabunIT๙" w:eastAsia="Calibri" w:hAnsi="TH SarabunIT๙" w:cs="TH SarabunIT๙"/>
                      <w:spacing w:val="-2"/>
                      <w:sz w:val="30"/>
                      <w:szCs w:val="30"/>
                      <w:cs/>
                    </w:rPr>
                    <w:t xml:space="preserve">กรมวิทยาศาสตร์การแพทย์ </w:t>
                  </w:r>
                  <w:r w:rsidRPr="00C92A21">
                    <w:rPr>
                      <w:rFonts w:ascii="TH SarabunIT๙" w:eastAsia="Calibri" w:hAnsi="TH SarabunIT๙" w:cs="TH SarabunIT๙" w:hint="cs"/>
                      <w:spacing w:val="-2"/>
                      <w:sz w:val="30"/>
                      <w:szCs w:val="30"/>
                      <w:cs/>
                    </w:rPr>
                    <w:t>4)</w:t>
                  </w:r>
                  <w:r w:rsidRPr="00C92A21">
                    <w:rPr>
                      <w:rFonts w:ascii="TH SarabunIT๙" w:eastAsia="Calibri" w:hAnsi="TH SarabunIT๙" w:cs="TH SarabunIT๙"/>
                      <w:spacing w:val="-2"/>
                      <w:sz w:val="30"/>
                      <w:szCs w:val="30"/>
                      <w:cs/>
                    </w:rPr>
                    <w:t>กรมอุตสาหกรรมพื้นฐานและการเหมืองแร่</w:t>
                  </w:r>
                  <w:r w:rsidR="00D46495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5)</w:t>
                  </w:r>
                  <w:proofErr w:type="spellStart"/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>กสทช</w:t>
                  </w:r>
                  <w:proofErr w:type="spellEnd"/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. 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6)</w:t>
                  </w:r>
                  <w:r w:rsidRPr="00587530">
                    <w:rPr>
                      <w:rFonts w:ascii="TH SarabunIT๙" w:eastAsia="Calibri" w:hAnsi="TH SarabunIT๙" w:cs="TH SarabunIT๙"/>
                      <w:spacing w:val="-4"/>
                      <w:sz w:val="30"/>
                      <w:szCs w:val="30"/>
                      <w:cs/>
                    </w:rPr>
                    <w:t xml:space="preserve">กรมอุทยานแห่งชาติ สัตว์ป่าและพันธุ์พืช </w:t>
                  </w:r>
                  <w:r w:rsidRPr="00587530">
                    <w:rPr>
                      <w:rFonts w:ascii="TH SarabunIT๙" w:eastAsia="Calibri" w:hAnsi="TH SarabunIT๙" w:cs="TH SarabunIT๙" w:hint="cs"/>
                      <w:spacing w:val="-4"/>
                      <w:sz w:val="30"/>
                      <w:szCs w:val="30"/>
                      <w:cs/>
                    </w:rPr>
                    <w:t>7)</w:t>
                  </w:r>
                  <w:r w:rsidRPr="00587530">
                    <w:rPr>
                      <w:rFonts w:ascii="TH SarabunIT๙" w:eastAsia="Calibri" w:hAnsi="TH SarabunIT๙" w:cs="TH SarabunIT๙"/>
                      <w:spacing w:val="-4"/>
                      <w:sz w:val="30"/>
                      <w:szCs w:val="30"/>
                      <w:cs/>
                    </w:rPr>
                    <w:t xml:space="preserve">สำนักงานคณะกรรมการอ้อยและน้ำตาลทราย </w:t>
                  </w:r>
                  <w:r w:rsidRPr="00AF0BD0">
                    <w:rPr>
                      <w:rFonts w:ascii="TH SarabunIT๙" w:eastAsia="Calibri" w:hAnsi="TH SarabunIT๙" w:cs="TH SarabunIT๙"/>
                      <w:spacing w:val="-4"/>
                      <w:sz w:val="30"/>
                      <w:szCs w:val="30"/>
                      <w:cs/>
                    </w:rPr>
                    <w:br/>
                  </w:r>
                  <w:r w:rsidRPr="00587530">
                    <w:rPr>
                      <w:rFonts w:ascii="TH SarabunIT๙" w:eastAsia="Calibri" w:hAnsi="TH SarabunIT๙" w:cs="TH SarabunIT๙" w:hint="cs"/>
                      <w:spacing w:val="-4"/>
                      <w:sz w:val="30"/>
                      <w:szCs w:val="30"/>
                      <w:cs/>
                    </w:rPr>
                    <w:t>8)การยางแห่งประเทศไทย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 xml:space="preserve"> โดยมีจำนวน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>พิกัดศุลกากรและรหัสสถิติ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ของสินค้า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>รวม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ทั้งสิ้น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 1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87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 รายการ</w:t>
                  </w:r>
                </w:p>
                <w:p w:rsidR="00784C9C" w:rsidRPr="00587530" w:rsidRDefault="00784C9C" w:rsidP="00784C9C">
                  <w:pPr>
                    <w:tabs>
                      <w:tab w:val="left" w:pos="2268"/>
                    </w:tabs>
                    <w:jc w:val="thaiDistribute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 xml:space="preserve">(2) 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>มี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จำนวน</w:t>
                  </w:r>
                  <w:r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7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 หน่วยงานที่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ได้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>ดำเนินการเชื่อม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โยง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>ข้อมูลใบอนุญาต/ใบรับรอง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ในการ</w:t>
                  </w:r>
                  <w:r w:rsidRPr="00587530">
                    <w:rPr>
                      <w:rFonts w:ascii="TH SarabunIT๙" w:eastAsia="Tahoma" w:hAnsi="TH SarabunIT๙" w:cs="TH SarabunIT๙"/>
                      <w:spacing w:val="2"/>
                      <w:kern w:val="24"/>
                      <w:sz w:val="30"/>
                      <w:szCs w:val="30"/>
                      <w:cs/>
                    </w:rPr>
                    <w:t>ผ่านพิธีการศุลกากรแบบไร้เอกสาร</w:t>
                  </w:r>
                  <w:r w:rsidRPr="00587530">
                    <w:rPr>
                      <w:rFonts w:ascii="TH SarabunIT๙" w:eastAsia="Calibri" w:hAnsi="TH SarabunIT๙" w:cs="TH SarabunIT๙"/>
                      <w:spacing w:val="2"/>
                      <w:sz w:val="30"/>
                      <w:szCs w:val="30"/>
                      <w:cs/>
                    </w:rPr>
                    <w:t xml:space="preserve"> (ตรวจใบอนุญาต/ใบรับรอง 100%)</w:t>
                  </w:r>
                  <w:r w:rsidRPr="00587530">
                    <w:rPr>
                      <w:rFonts w:ascii="TH SarabunIT๙" w:eastAsia="Calibri" w:hAnsi="TH SarabunIT๙" w:cs="TH SarabunIT๙" w:hint="cs"/>
                      <w:spacing w:val="2"/>
                      <w:sz w:val="30"/>
                      <w:szCs w:val="30"/>
                      <w:cs/>
                    </w:rPr>
                    <w:t xml:space="preserve"> ได้บางส่วน</w:t>
                  </w:r>
                  <w:r w:rsidRPr="00587530">
                    <w:rPr>
                      <w:rFonts w:ascii="TH SarabunIT๙" w:eastAsia="Calibri" w:hAnsi="TH SarabunIT๙" w:cs="TH SarabunIT๙"/>
                      <w:spacing w:val="2"/>
                      <w:sz w:val="30"/>
                      <w:szCs w:val="30"/>
                      <w:cs/>
                    </w:rPr>
                    <w:t xml:space="preserve">แต่ยังไม่ครบทุกพิกัดศุลกากรและรหัสสถิติ </w:t>
                  </w:r>
                  <w:r w:rsidRPr="00587530">
                    <w:rPr>
                      <w:rFonts w:ascii="TH SarabunIT๙" w:eastAsia="Calibri" w:hAnsi="TH SarabunIT๙" w:cs="TH SarabunIT๙" w:hint="cs"/>
                      <w:spacing w:val="2"/>
                      <w:sz w:val="30"/>
                      <w:szCs w:val="30"/>
                      <w:cs/>
                    </w:rPr>
                    <w:lastRenderedPageBreak/>
                    <w:t>ประกอบด้วย</w:t>
                  </w:r>
                  <w:r w:rsidR="00D46495">
                    <w:rPr>
                      <w:rFonts w:ascii="TH SarabunIT๙" w:eastAsia="Calibri" w:hAnsi="TH SarabunIT๙" w:cs="TH SarabunIT๙" w:hint="cs"/>
                      <w:spacing w:val="2"/>
                      <w:sz w:val="30"/>
                      <w:szCs w:val="30"/>
                      <w:cs/>
                    </w:rPr>
                    <w:t xml:space="preserve"> </w:t>
                  </w:r>
                  <w:r w:rsidRPr="00587530">
                    <w:rPr>
                      <w:rFonts w:ascii="TH SarabunIT๙" w:eastAsia="Calibri" w:hAnsi="TH SarabunIT๙" w:cs="TH SarabunIT๙" w:hint="cs"/>
                      <w:spacing w:val="2"/>
                      <w:sz w:val="30"/>
                      <w:szCs w:val="30"/>
                      <w:cs/>
                    </w:rPr>
                    <w:t>1)</w:t>
                  </w:r>
                  <w:r w:rsidRPr="00587530">
                    <w:rPr>
                      <w:rFonts w:ascii="TH SarabunIT๙" w:eastAsia="Calibri" w:hAnsi="TH SarabunIT๙" w:cs="TH SarabunIT๙"/>
                      <w:spacing w:val="2"/>
                      <w:sz w:val="30"/>
                      <w:szCs w:val="30"/>
                      <w:cs/>
                    </w:rPr>
                    <w:t xml:space="preserve">สำนักงานคณะกรรมการอาหารและยา </w:t>
                  </w:r>
                  <w:r w:rsidRPr="00587530">
                    <w:rPr>
                      <w:rFonts w:ascii="TH SarabunIT๙" w:eastAsia="Calibri" w:hAnsi="TH SarabunIT๙" w:cs="TH SarabunIT๙" w:hint="cs"/>
                      <w:spacing w:val="2"/>
                      <w:sz w:val="30"/>
                      <w:szCs w:val="30"/>
                      <w:cs/>
                    </w:rPr>
                    <w:t>2)</w:t>
                  </w:r>
                  <w:r w:rsidRPr="00587530">
                    <w:rPr>
                      <w:rFonts w:ascii="TH SarabunIT๙" w:eastAsia="Calibri" w:hAnsi="TH SarabunIT๙" w:cs="TH SarabunIT๙"/>
                      <w:spacing w:val="2"/>
                      <w:sz w:val="30"/>
                      <w:szCs w:val="30"/>
                      <w:cs/>
                    </w:rPr>
                    <w:t xml:space="preserve">กรมโรงงานอุตสาหกรรม </w:t>
                  </w:r>
                  <w:r w:rsidRPr="00587530">
                    <w:rPr>
                      <w:rFonts w:ascii="TH SarabunIT๙" w:eastAsia="Calibri" w:hAnsi="TH SarabunIT๙" w:cs="TH SarabunIT๙" w:hint="cs"/>
                      <w:spacing w:val="2"/>
                      <w:sz w:val="30"/>
                      <w:szCs w:val="30"/>
                      <w:cs/>
                    </w:rPr>
                    <w:t>3)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กรมการอุตสาหกรรมทหาร 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4)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กรมวิชาการเกษตร </w:t>
                  </w:r>
                  <w:r w:rsidR="00CC0EF9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br/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5)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กรมการค้าต่างประเทศ 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6)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>กรมสรรพสามิต และ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 xml:space="preserve"> 7)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กรมการค้าภายใน </w:t>
                  </w:r>
                  <w:r w:rsidR="00CC0EF9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br/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โดยมีจำนวน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>พิกัดศุลกากรและรหัสสถิติ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ของสินค้าที่เชื่อมโยงแบบไร้เอกสารแล้วจำนวน 2,100 รายการจากทั้งหมด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  <w:t xml:space="preserve"> 6,016 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รายการ</w:t>
                  </w:r>
                </w:p>
                <w:p w:rsidR="002870C1" w:rsidRPr="00784C9C" w:rsidRDefault="00784C9C" w:rsidP="00784C9C">
                  <w:pPr>
                    <w:tabs>
                      <w:tab w:val="left" w:pos="2268"/>
                    </w:tabs>
                    <w:jc w:val="thaiDistribute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 xml:space="preserve">(3) 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และอีก 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8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 หน่วยงานที่อยู่ในระหว่าง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เตรียมความพร้อมสำหรับ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>การดำเนินการเชื่อมโยงข้อมูลใบอนุญาต/ใบรับรอง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ในการ</w:t>
                  </w:r>
                  <w:r w:rsidRPr="0058753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ผ่านพิธีการศุลกากรแบบไร้เอกสาร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 (ตรวจใบอนุญาต/ใบรับรอง 100%) 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ประกอบด้วย</w:t>
                  </w:r>
                  <w:r w:rsidRPr="00AF0BD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br/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1)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กรมการปกครอง 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2)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กรมธุรกิจพลังงาน 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3)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กรมประมง 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4)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กรมปศุสัตว์ </w:t>
                  </w:r>
                  <w:r w:rsidR="00D46495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br/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5)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กรมศิลปากร 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6)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สำนักงานปรมาณูเพื่อสันติ 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7)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สำนักงานมาตรฐานผลิตภัณฑ์อุตสาหกรรม 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และ 8)หอการค้าและ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>สภาหอการค้าแห่งประเทศไทย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 xml:space="preserve"> โดยมีจำนวน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>พิกัดศุลกากรและรหัสสถิติ</w:t>
                  </w:r>
                  <w:r w:rsidRPr="00587530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ของสินค้าที่ต้องควบคุมรวมทั้งสิ้น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จำนวน 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  <w:t>1,727</w:t>
                  </w:r>
                  <w:r w:rsidRPr="00587530">
                    <w:rPr>
                      <w:rFonts w:ascii="TH SarabunIT๙" w:eastAsia="Calibri" w:hAnsi="TH SarabunIT๙" w:cs="TH SarabunIT๙"/>
                      <w:sz w:val="30"/>
                      <w:szCs w:val="30"/>
                      <w:cs/>
                    </w:rPr>
                    <w:t xml:space="preserve"> รายการ</w:t>
                  </w:r>
                </w:p>
              </w:tc>
            </w:tr>
          </w:tbl>
          <w:p w:rsidR="00784C9C" w:rsidRDefault="00784C9C" w:rsidP="00587530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87530" w:rsidRPr="00587530" w:rsidRDefault="00587530" w:rsidP="00587530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8753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การดำเนินการจัดทำตัวชี้วัด</w:t>
            </w:r>
          </w:p>
          <w:p w:rsidR="00587530" w:rsidRPr="00587530" w:rsidRDefault="00587530" w:rsidP="005246E4">
            <w:pPr>
              <w:numPr>
                <w:ilvl w:val="0"/>
                <w:numId w:val="14"/>
              </w:numPr>
              <w:ind w:left="0" w:firstLine="360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8753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จากการประชุมระหว่างกระทรวงการคลัง และสำนักงาน </w:t>
            </w:r>
            <w:proofErr w:type="spellStart"/>
            <w:r w:rsidRPr="0058753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58753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</w:t>
            </w:r>
            <w:r w:rsidRPr="0058753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ได้สรุป</w:t>
            </w:r>
            <w:r w:rsidRPr="0058753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จำนวนหน่วยงานที่</w:t>
            </w:r>
            <w:r w:rsidRPr="0058753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จะต้อง</w:t>
            </w:r>
            <w:r w:rsidRPr="0058753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ดำเนินการ</w:t>
            </w:r>
            <w:r w:rsidR="00F646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Pr="0058753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จัดทำตัวชี้วัด</w:t>
            </w:r>
            <w:r w:rsidR="00D4649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87530">
              <w:rPr>
                <w:rFonts w:ascii="TH SarabunIT๙" w:eastAsia="Calibri" w:hAnsi="TH SarabunIT๙" w:cs="TH SarabunIT๙"/>
                <w:sz w:val="30"/>
                <w:szCs w:val="30"/>
              </w:rPr>
              <w:t>JKPI NSW</w:t>
            </w:r>
            <w:r w:rsidR="00784C9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8753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ปีงบประมาณ พ.ศ. 2559 </w:t>
            </w:r>
            <w:r w:rsidRPr="0058753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 1</w:t>
            </w:r>
            <w:r w:rsidRPr="00587530">
              <w:rPr>
                <w:rFonts w:ascii="TH SarabunIT๙" w:eastAsia="Calibri" w:hAnsi="TH SarabunIT๙" w:cs="TH SarabunIT๙"/>
                <w:sz w:val="30"/>
                <w:szCs w:val="30"/>
              </w:rPr>
              <w:t>9</w:t>
            </w:r>
            <w:r w:rsidRPr="0058753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หน่วยงาน ได้แก่ กรมทรัพยากรธรณี กรมป่าไม้ กรมวิทยาศาสตร์การแพทย์ กรมอุตสาหกรรมพื้นฐานและการเหมืองแร่ กรมอุทยานแห่งชาติสัตว์ป่าและพันธุ์พืช สำนักงานคณะกรรมการอ้อยและน้ำตาลทราย สำนักงานคณะกรรมการอาหารและยา กรมโรงงานอุตสาหกรรม กรมการค้าต่างประเทศ กรมวิชาการเกษตร กรมสรรพสามิต กรมการค้าภายใน กรมธุรกิจพลังงาน กรมประมง สำนักงานปรมาณูเพื่อสันติ  สำนักมาตรฐานผลิตภัณฑ์อุตสาหกรรมกรมศิลปากร กรมการปกครอง และกรมปศุสัตว์</w:t>
            </w:r>
            <w:r w:rsidR="00D4649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8753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โดยให้</w:t>
            </w:r>
            <w:r w:rsidRPr="00587530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Pr="00587530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ก.พ.ร</w:t>
            </w:r>
            <w:proofErr w:type="spellEnd"/>
            <w:r w:rsidRPr="00587530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 xml:space="preserve">. ผลักดันตัวชี้วัด </w:t>
            </w:r>
            <w:r w:rsidR="00F64658"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  <w:br/>
            </w:r>
            <w:r w:rsidRPr="00587530"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  <w:t xml:space="preserve">Joint KPI NSW </w:t>
            </w:r>
            <w:r w:rsidRPr="00587530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ของกระทรวงการคลังไปยัง 1</w:t>
            </w:r>
            <w:r w:rsidRPr="00587530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9</w:t>
            </w:r>
            <w:r w:rsidRPr="00587530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 xml:space="preserve"> หน่วยงาน</w:t>
            </w:r>
            <w:r w:rsidRPr="00587530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ข้างต้น ทั้งนี้</w:t>
            </w:r>
            <w:r w:rsidRPr="0058753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หา</w:t>
            </w:r>
            <w:r w:rsidRPr="0058753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กหน่วยงานใด</w:t>
            </w:r>
            <w:r w:rsidRPr="0058753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มีเหตุผลความจำเป็นในการขออุทธรณ์ ให้มีผลการอุทธรณ์ในส่วนตัวชี้วัดของกระทรวงการคลัง</w:t>
            </w:r>
            <w:r w:rsidRPr="0058753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ด้วย</w:t>
            </w:r>
          </w:p>
          <w:p w:rsidR="00587530" w:rsidRPr="004E036A" w:rsidRDefault="00587530" w:rsidP="004E036A">
            <w:pPr>
              <w:numPr>
                <w:ilvl w:val="0"/>
                <w:numId w:val="14"/>
              </w:numPr>
              <w:ind w:left="0" w:firstLine="360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 w:rsidRPr="007761DC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มี</w:t>
            </w:r>
            <w:r w:rsidR="00784C9C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3 หน่วยงาน</w:t>
            </w:r>
            <w:r w:rsidRPr="007761DC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ที่ขออุทธรณ์ไม่ทำตัวชี้วัด ได้แก่ กรมการปกครอง กรมการค้าภายใน และกรมปศุสัตว์</w:t>
            </w:r>
            <w:r w:rsidR="004E036A">
              <w:rPr>
                <w:rFonts w:ascii="TH SarabunIT๙" w:eastAsia="Calibri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="004E036A" w:rsidRPr="004E036A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และอีก</w:t>
            </w:r>
            <w:r w:rsidR="00784C9C" w:rsidRPr="004E036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2 </w:t>
            </w:r>
            <w:r w:rsidRPr="004E036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หน่วยงานที่ดำเนินการ</w:t>
            </w:r>
            <w:r w:rsidRPr="004E036A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ผ่านพิธีการศุลกากรแบบไร้เอกสารด้วยการแลกเปลี่ยนข้อมูล ใบอนุญาต</w:t>
            </w:r>
            <w:r w:rsidRPr="004E036A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/</w:t>
            </w:r>
            <w:r w:rsidRPr="004E036A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 ใบรับรองอิเล็กทรอนิกส์ ผ่านระบบ </w:t>
            </w:r>
            <w:r w:rsidRPr="004E036A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NSW</w:t>
            </w:r>
            <w:r w:rsidRPr="004E036A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 xml:space="preserve"> เรียบร้อยแล้ว และไม่ขอทำตัวชี้วัด ได้แก่ กรมอุตสาหกรรมพื้นฐานและการเหมืองแร่</w:t>
            </w:r>
            <w:r w:rsidRPr="004E036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และกรมอุทยานแห่งชาติ สัตว์ป่า และพันธุ์พืช</w:t>
            </w:r>
            <w:r w:rsidR="004E036A">
              <w:rPr>
                <w:rFonts w:ascii="TH SarabunIT๙" w:eastAsia="Calibri" w:hAnsi="TH SarabunIT๙" w:cs="TH SarabunIT๙"/>
                <w:b/>
                <w:bCs/>
                <w:spacing w:val="-4"/>
                <w:sz w:val="30"/>
                <w:szCs w:val="30"/>
              </w:rPr>
              <w:t xml:space="preserve"> </w:t>
            </w:r>
            <w:r w:rsidR="004E036A" w:rsidRPr="004E036A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รวม 5 หน่วยงานที่ขออุทธรณ์ไม่ทำตัวชี้วัด</w:t>
            </w:r>
            <w:r w:rsidR="004E036A">
              <w:rPr>
                <w:rFonts w:ascii="TH SarabunIT๙" w:eastAsia="Calibri" w:hAnsi="TH SarabunIT๙" w:cs="TH SarabunIT๙"/>
                <w:b/>
                <w:bCs/>
                <w:spacing w:val="-4"/>
                <w:sz w:val="30"/>
                <w:szCs w:val="30"/>
              </w:rPr>
              <w:t xml:space="preserve"> </w:t>
            </w:r>
            <w:r w:rsidR="004E036A" w:rsidRPr="004E036A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โดย </w:t>
            </w:r>
            <w:r w:rsidR="00CC0EF9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กลุ่มพัฒนาระบบบริหาร</w:t>
            </w:r>
            <w:r w:rsidR="004E036A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ได้ประสานและจัดส่งสำเนาหนังสือการอุทธรณ์ของทั้ง 5 หน่วยงานไปยังกระทรวงการคลังและสำนักงาน </w:t>
            </w:r>
            <w:proofErr w:type="spellStart"/>
            <w:r w:rsidR="004E036A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ก.พ.ร</w:t>
            </w:r>
            <w:proofErr w:type="spellEnd"/>
            <w:r w:rsidR="004E036A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.</w:t>
            </w:r>
            <w:r w:rsidR="00CC0EF9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="004E036A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ผ่าน</w:t>
            </w:r>
            <w:r w:rsidR="004E036A" w:rsidRPr="004E036A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ทาง</w:t>
            </w:r>
            <w:r w:rsidR="00CC0EF9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ระบบ </w:t>
            </w:r>
            <w:r w:rsidR="004E036A" w:rsidRPr="004E036A"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  <w:t>e-Mail</w:t>
            </w:r>
            <w:r w:rsidR="004E036A"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  <w:t xml:space="preserve"> </w:t>
            </w:r>
            <w:r w:rsidR="004E036A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แล้ว</w:t>
            </w:r>
          </w:p>
          <w:p w:rsidR="00784C9C" w:rsidRPr="00AF0BD0" w:rsidRDefault="00784C9C" w:rsidP="005246E4">
            <w:pPr>
              <w:numPr>
                <w:ilvl w:val="0"/>
                <w:numId w:val="14"/>
              </w:numPr>
              <w:ind w:left="0" w:firstLine="360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87530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สำนักงานคณะกรรมการอาหารและยา</w:t>
            </w:r>
            <w:r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ได้</w:t>
            </w:r>
            <w:r w:rsidRPr="00587530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ขออุทธรณ์เกณฑ์การให้คะแนน </w:t>
            </w:r>
            <w:r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587530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</w:p>
          <w:p w:rsidR="005D2447" w:rsidRPr="00784C9C" w:rsidRDefault="00587530" w:rsidP="00587530">
            <w:pPr>
              <w:numPr>
                <w:ilvl w:val="0"/>
                <w:numId w:val="14"/>
              </w:numPr>
              <w:ind w:left="0" w:firstLine="360"/>
              <w:jc w:val="thaiDistribute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AF0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คงเหลือหน่วยงานที่จะต้องดำเนินการจัดทำตัวชี้วัด จำนวน 14 หน่วยงาน ได้แก่</w:t>
            </w:r>
            <w:r w:rsidRPr="00AF0BD0">
              <w:rPr>
                <w:rFonts w:ascii="TH SarabunIT๙" w:hAnsi="TH SarabunIT๙" w:cs="TH SarabunIT๙"/>
                <w:sz w:val="30"/>
                <w:szCs w:val="30"/>
                <w:cs/>
              </w:rPr>
              <w:t>กรมทรัพยากรธรณี กรมป่าไม้ กรมวิทยาศาสตร์การแพทย์ สำนักงานคณะกรรมการอ้อยและน้ำตาลทราย สำนักงานคณะกรรมการอาหารและยา กรมโรงงานอุตสาหกรรม กรมการค้าต่างประเทศ กรมวิชาการเกษตร กรมสรรพสามิต กรมธุรกิจพลังงาน กรมประมง สำนักงานปรมาณูเพื่อสันติ  สำนักมาตรฐานผลิตภัณฑ์อุตสาหกรรม</w:t>
            </w:r>
            <w:r w:rsidRPr="00AF0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AF0BD0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กรมศิลปากร</w:t>
            </w:r>
            <w:r w:rsidR="00784C9C">
              <w:rPr>
                <w:rFonts w:ascii="TH SarabunIT๙" w:eastAsia="Calibri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4E036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784C9C" w:rsidRPr="004E036A" w:rsidRDefault="004E036A" w:rsidP="00083B96">
            <w:pPr>
              <w:ind w:left="360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</w:tr>
      <w:tr w:rsidR="005D2447" w:rsidRPr="003B200E" w:rsidTr="00CE15D4">
        <w:trPr>
          <w:trHeight w:val="467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5D2447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5D2447" w:rsidRPr="003B200E" w:rsidTr="00C56DA3">
              <w:trPr>
                <w:trHeight w:val="339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C56DA3" w:rsidP="00CE15D4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คำอธิบาย</w:t>
                  </w:r>
                </w:p>
              </w:tc>
            </w:tr>
            <w:tr w:rsidR="00C56DA3" w:rsidRPr="003B200E" w:rsidTr="00C56DA3">
              <w:trPr>
                <w:trHeight w:val="418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3B200E" w:rsidRDefault="00C56DA3" w:rsidP="00C4215F">
                  <w:pPr>
                    <w:numPr>
                      <w:ilvl w:val="0"/>
                      <w:numId w:val="17"/>
                    </w:numPr>
                    <w:tabs>
                      <w:tab w:val="left" w:pos="454"/>
                    </w:tabs>
                    <w:spacing w:line="300" w:lineRule="exact"/>
                    <w:ind w:left="459" w:hanging="45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ร้อยละ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 xml:space="preserve"> 60 </w:t>
                  </w:r>
                  <w:r w:rsidR="00C4215F" w:rsidRPr="00C4215F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ของพิกัดศุลกากรและรหัสสถิติ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ของสินค้าที่ผ่านพิธีการศุลกากรแบบไร้เอกสารด้วยการแลกเปลี่ยนข้อมูล ใบอนุญาต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/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 xml:space="preserve"> ใบรับรองอิเล็กทรอนิกส์ ผ่านระบบ 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NSW</w:t>
                  </w:r>
                </w:p>
              </w:tc>
            </w:tr>
            <w:tr w:rsidR="00C56DA3" w:rsidRPr="003B200E" w:rsidTr="00C56DA3">
              <w:trPr>
                <w:trHeight w:val="411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3B200E" w:rsidRDefault="00C56DA3" w:rsidP="009C1B63">
                  <w:pPr>
                    <w:numPr>
                      <w:ilvl w:val="0"/>
                      <w:numId w:val="17"/>
                    </w:numPr>
                    <w:tabs>
                      <w:tab w:val="left" w:pos="454"/>
                    </w:tabs>
                    <w:ind w:left="459" w:hanging="45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ร้อยละ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 xml:space="preserve"> 70 </w:t>
                  </w:r>
                  <w:r w:rsidR="00C4215F" w:rsidRPr="00415FF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ของพิกัดศุลกากรและรหัสสถิติ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สินค้าที่ผ่านพิธีการศุลกากรแบบไร้เอกสารด้วยการแลกเปลี่ยนข้อมูล ใบอนุญาต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/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 xml:space="preserve"> ใบรับรองอิเล็กทรอนิกส์ ผ่านระบบ 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NSW</w:t>
                  </w:r>
                </w:p>
              </w:tc>
            </w:tr>
            <w:tr w:rsidR="00C56DA3" w:rsidRPr="003B200E" w:rsidTr="00C56DA3">
              <w:trPr>
                <w:trHeight w:val="411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415FF0" w:rsidRDefault="00C56DA3" w:rsidP="009C1B63">
                  <w:pPr>
                    <w:numPr>
                      <w:ilvl w:val="0"/>
                      <w:numId w:val="17"/>
                    </w:numPr>
                    <w:tabs>
                      <w:tab w:val="left" w:pos="454"/>
                    </w:tabs>
                    <w:ind w:left="459" w:hanging="45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ร้อยละ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 xml:space="preserve"> 80 </w:t>
                  </w:r>
                  <w:r w:rsidR="00C4215F" w:rsidRPr="00415FF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ของพิกัดศุลกากรและรหัสสถิติ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ของสินค้าที่ผ่านพิธีการศุลกากรแบบไร้เอกสารด้วยการแลกเปลี่ยนข้อมูล ใบอนุญาต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/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 xml:space="preserve"> ใบรับรองอิเล็กทรอนิกส์ ผ่านระบบ 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NSW</w:t>
                  </w:r>
                </w:p>
              </w:tc>
            </w:tr>
            <w:tr w:rsidR="00C56DA3" w:rsidRPr="003B200E" w:rsidTr="00C56DA3">
              <w:trPr>
                <w:trHeight w:val="411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415FF0" w:rsidRDefault="00C56DA3" w:rsidP="009C1B63">
                  <w:pPr>
                    <w:numPr>
                      <w:ilvl w:val="0"/>
                      <w:numId w:val="17"/>
                    </w:numPr>
                    <w:tabs>
                      <w:tab w:val="left" w:pos="454"/>
                    </w:tabs>
                    <w:ind w:left="459" w:hanging="45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ร้อยละ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 xml:space="preserve"> 90 </w:t>
                  </w:r>
                  <w:r w:rsidR="00C4215F" w:rsidRPr="00415FF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ของพิกัดศุลกากรและรหัสสถิติ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ของสินค้าที่ผ่านพิธีการศุลกากรแบบไร้เอกสารด้วยการแลกเปลี่ยนข้อมูล ใบอนุญาต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/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 xml:space="preserve"> ใบรับรองอิเล็กทรอนิกส์ ผ่านระบบ 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NSW</w:t>
                  </w:r>
                </w:p>
              </w:tc>
            </w:tr>
            <w:tr w:rsidR="00C56DA3" w:rsidRPr="003B200E" w:rsidTr="00C56DA3">
              <w:trPr>
                <w:trHeight w:val="347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415FF0" w:rsidRDefault="00C56DA3" w:rsidP="009C1B63">
                  <w:pPr>
                    <w:numPr>
                      <w:ilvl w:val="0"/>
                      <w:numId w:val="17"/>
                    </w:numPr>
                    <w:tabs>
                      <w:tab w:val="left" w:pos="454"/>
                    </w:tabs>
                    <w:ind w:left="459" w:hanging="45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ร้อยละ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 xml:space="preserve"> 100 </w:t>
                  </w:r>
                  <w:r w:rsidR="00C4215F" w:rsidRPr="00415FF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ของพิกัดศุลกากรและรหัสสถิติ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ของสินค้าที่ผ่านพิธีการศุลกากรแบบไร้เอกสารด้วยการแลกเปลี่ยนข้อมูล ใบอนุญาต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/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 xml:space="preserve"> ใบรับรองอิเล็กทรอนิกส์ ผ่านระบบ 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NSW</w:t>
                  </w:r>
                </w:p>
              </w:tc>
            </w:tr>
          </w:tbl>
          <w:p w:rsidR="005D2447" w:rsidRPr="001E15A8" w:rsidRDefault="005D2447" w:rsidP="005D24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2447" w:rsidRPr="003B200E" w:rsidTr="005D2447">
        <w:trPr>
          <w:trHeight w:val="348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5D2447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C56DA3" w:rsidRPr="003B200E" w:rsidRDefault="00C56DA3" w:rsidP="00C56DA3">
            <w:pPr>
              <w:tabs>
                <w:tab w:val="left" w:pos="553"/>
              </w:tabs>
              <w:spacing w:line="300" w:lineRule="exac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172D6" w:rsidRPr="007761DC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พิจารณาจากร้อยละของพิกัดศุลกากรและรหัสสถิติ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 ผ่านระบบ </w:t>
            </w:r>
            <w:r w:rsidR="007172D6" w:rsidRPr="007761DC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>NSW</w:t>
            </w:r>
            <w:r w:rsidR="007172D6" w:rsidRPr="007761DC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 จำนวน 14 หน่วยงาน ประกอบด้วย กรมทรัพยากรธรณี กรมป่าไม้ กรมวิทยาศาสตร์การแพทย์ สำนักงานคณะกรรมการอ้อยและน้ำตาลทราย สำนักงานคณะกรรมการอาหารและยา</w:t>
            </w:r>
            <w:r w:rsidR="007761DC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="007172D6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กรมโรงงานอุตสาหกรรม กรมการค้าต่างประเทศ กรมวิชาการเกษตร กรมสรรพสามิต กรมธุรกิจพลังงาน กรมประมง สำนักงานปรมาณูเพื่อสันติ  สำนักมาตรฐานผลิตภัณฑ์อุตสาหกรรมและกรมศิลปากร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3360FA" w:rsidRPr="003B200E" w:rsidTr="005D2447">
              <w:trPr>
                <w:trHeight w:val="4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3360FA" w:rsidRPr="003B200E" w:rsidTr="005D2447">
              <w:trPr>
                <w:trHeight w:val="381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447" w:rsidRPr="003B200E" w:rsidRDefault="005D2447" w:rsidP="005D24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  <w:t>1.0000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447" w:rsidRPr="003B200E" w:rsidRDefault="005D2447" w:rsidP="005D24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  <w:t>2.0000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447" w:rsidRPr="003B200E" w:rsidRDefault="005D2447" w:rsidP="005D24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  <w:t>3.0000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447" w:rsidRPr="003B200E" w:rsidRDefault="005D2447" w:rsidP="005D24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  <w:t>4.0000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447" w:rsidRPr="003B200E" w:rsidRDefault="005D2447" w:rsidP="005D24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  <w:t>5.0000</w:t>
                  </w:r>
                </w:p>
              </w:tc>
            </w:tr>
          </w:tbl>
          <w:p w:rsidR="005D2447" w:rsidRPr="003B200E" w:rsidRDefault="005D2447" w:rsidP="005D2447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D2447" w:rsidRPr="003B200E" w:rsidRDefault="005D2447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D2447" w:rsidRPr="003B200E" w:rsidRDefault="005D2447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D2447" w:rsidRPr="003B200E" w:rsidTr="00C56DA3">
        <w:trPr>
          <w:trHeight w:val="238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CE15D4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992"/>
              <w:gridCol w:w="1276"/>
              <w:gridCol w:w="1134"/>
              <w:gridCol w:w="1163"/>
            </w:tblGrid>
            <w:tr w:rsidR="005D2447" w:rsidRPr="003B200E" w:rsidTr="005D2447">
              <w:trPr>
                <w:trHeight w:val="693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ind w:left="-48"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5D2447" w:rsidRPr="003B200E" w:rsidRDefault="005D2447" w:rsidP="005D2447">
                  <w:pPr>
                    <w:tabs>
                      <w:tab w:val="left" w:pos="5999"/>
                    </w:tabs>
                    <w:ind w:left="-60"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ind w:left="-5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C56DA3" w:rsidRPr="003B200E" w:rsidTr="005D2447">
              <w:trPr>
                <w:trHeight w:val="459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3B200E" w:rsidRDefault="00C56DA3" w:rsidP="00C56DA3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pacing w:val="6"/>
                      <w:sz w:val="30"/>
                      <w:szCs w:val="30"/>
                      <w:cs/>
                    </w:rPr>
                    <w:t>1.2 ร้อยละ</w:t>
                  </w:r>
                  <w:r w:rsidR="00B77F3A" w:rsidRPr="00B77F3A">
                    <w:rPr>
                      <w:rFonts w:ascii="TH SarabunIT๙" w:hAnsi="TH SarabunIT๙" w:cs="TH SarabunIT๙"/>
                      <w:spacing w:val="6"/>
                      <w:sz w:val="30"/>
                      <w:szCs w:val="30"/>
                      <w:cs/>
                    </w:rPr>
                    <w:t>ของพิกัดศุลกากรและรหัสสถิติ</w:t>
                  </w:r>
                  <w:r w:rsidRPr="003B200E">
                    <w:rPr>
                      <w:rFonts w:ascii="TH SarabunIT๙" w:hAnsi="TH SarabunIT๙" w:cs="TH SarabunIT๙"/>
                      <w:spacing w:val="6"/>
                      <w:sz w:val="30"/>
                      <w:szCs w:val="30"/>
                      <w:cs/>
                    </w:rPr>
                    <w:t>ของสินค้าที่ผ่านพิธีการศุลกากรแบบไร้เอกสารด้วย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การแลกเปลี่ยนข้อมูลใบอนุญาต/ใบรับรองอิเล็กทรอนิกส์ ผ่านระบบ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NSW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3B200E" w:rsidRDefault="00C56DA3" w:rsidP="00C56DA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3B200E" w:rsidRDefault="00A46B8D" w:rsidP="00C56DA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A46B8D">
                    <w:rPr>
                      <w:rFonts w:ascii="TH SarabunIT๙" w:hAnsi="TH SarabunIT๙" w:cs="TH SarabunIT๙"/>
                      <w:sz w:val="30"/>
                      <w:szCs w:val="30"/>
                    </w:rPr>
                    <w:t>n/a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3B200E" w:rsidRDefault="004531ED" w:rsidP="00C56DA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3B200E" w:rsidRDefault="00C56DA3" w:rsidP="00C56DA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0.1500</w:t>
                  </w:r>
                </w:p>
              </w:tc>
            </w:tr>
          </w:tbl>
          <w:p w:rsidR="005D2447" w:rsidRPr="003B200E" w:rsidRDefault="005D2447" w:rsidP="005D24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D2447" w:rsidRPr="003B200E" w:rsidTr="005D2447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CE15D4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F1155D" w:rsidRPr="003B200E" w:rsidRDefault="00F1155D" w:rsidP="00F1155D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ab/>
              <w:t>1.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ab/>
              <w:t>หน่วยงานที่รายงานผลการปฏิบัติราชการ รอบ 6 เดือน ณ วันที่ 31 มีนาคม 2559 จำนวน 7 หน่วยงาน ได้แก่ กรมทรัพยากรธรณี สำนักงานคณะกรรมการอ้อยและน้ำตาลทราย กรมสรรพสามิต กรมประมง กรมธุรกิจพลังงานกรมโรงงานอุตสาหกรรมและสำนักงานมาตรฐานผลิตภัณฑ์อุตสาหกรรม</w:t>
            </w:r>
          </w:p>
          <w:p w:rsidR="00F1155D" w:rsidRPr="003B200E" w:rsidRDefault="00F1155D" w:rsidP="00F1155D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ab/>
              <w:t>2.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ab/>
              <w:t xml:space="preserve">หน่วยงานที่ยังไม่สามารถดำเนินการเชื่อมโยงข้อมูลใบอนุญาต/ใบรับรองอิเล็กทรอนิกส์ผ่านระบบ 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 xml:space="preserve">NSW 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ได้ จำนวน 3 หน่วยงาน ได้แก่ กรมประมง กรมธุรกิจพลังงานและสำนักงานมาตรฐานผลิตภัณฑ์อุตสาหกรรม</w:t>
            </w:r>
          </w:p>
          <w:p w:rsidR="00F1155D" w:rsidRPr="003B200E" w:rsidRDefault="00F1155D" w:rsidP="00F1155D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  <w:t>3.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หน่วยงานที่ดำเนินการได้ไม่น้อยกว่าร้อยละ 50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 xml:space="preserve">% </w:t>
            </w:r>
            <w:r w:rsidRPr="003B200E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>ของพิกัดศุลกากรและรหัสสถิติ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ของสินค้าที่ผ่านพิธีการศุลกากรแบบไร้เอกสารด้วยการแลกเปลี่ยนข้อมูลใบอนุญาต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/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 ใบรับรองอิเล็กทรอนิกส์ ผ่านระบบ 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NSW</w:t>
            </w:r>
            <w:r w:rsidR="00D464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1 หน่วยงาน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ได้แก่ กรมโรงงานอุตสาหกรรม (51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F1155D" w:rsidRPr="003B200E" w:rsidRDefault="00F1155D" w:rsidP="00F1155D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  <w:t>4.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หน่วยงานที่ดำเนินการได้ร้อยละ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 xml:space="preserve"> 60 </w:t>
            </w:r>
            <w:r w:rsidRPr="003B200E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>ของพิกัดศุลกากรและรหัสสถิติ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ของสินค้าที่ผ่านพิธีการศุลกากรแบบไร้เอกสารด้วยการแลกเปลี่ยนข้อมูล ใบอนุญาต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/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 ใบรับรองอิเล็กทรอนิกส์ ผ่านระบบ 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NSW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3 หน่วยงาน ได้แก่ กรมทรัพยากรธรณี สำนักงานคณะกรรมการอ้อยและน้ำตาลทราย และกรมสรรพสามิต (1.1 คะแนน)</w:t>
            </w:r>
          </w:p>
          <w:p w:rsidR="00F1155D" w:rsidRPr="003B200E" w:rsidRDefault="00F1155D" w:rsidP="00F1155D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  <w:t>5.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หน่วยงานที่ดำเนินการได้ร้อยละ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 xml:space="preserve"> 70 </w:t>
            </w:r>
            <w:r w:rsidRPr="003B200E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>ของพิกัดศุลกากรและรหัสสถิติ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ของสินค้าที่ผ่านพิธีการศุลกากรแบบไร้เอกสารด้วยการแลกเปลี่ยนข้อมูล ใบอนุญาต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/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 ใบรับรองอิเล็กทรอนิกส์ ผ่านระบบ 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NSW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2 หน่วยงาน ได้แก่ กรมทรัพยากรธรณี และสำนักงานคณะกรรมการอ้อยและน้ำตาลทราย</w:t>
            </w:r>
          </w:p>
          <w:p w:rsidR="00F1155D" w:rsidRPr="003B200E" w:rsidRDefault="00F1155D" w:rsidP="00F1155D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  <w:t>6.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หน่วยงานที่ดำเนินการได้ร้อยละ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 xml:space="preserve"> 80 </w:t>
            </w:r>
            <w:r w:rsidRPr="003B200E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>ของพิกัดศุลกากรและรหัสสถิติ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ของสินค้าที่ผ่านพิธีการศุลกากรแบบไร้เอกสารด้วยการแลกเปลี่ยนข้อมูล ใบอนุญาต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/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 ใบรับรองอิเล็กทรอนิกส์ ผ่านระบบ 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NSW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2 หน่วยงาน ได้แก่ กรมทรัพยากรธรณี และสำนักงานคณะกรรมการอ้อยและน้ำตาลทราย</w:t>
            </w:r>
          </w:p>
          <w:p w:rsidR="00F1155D" w:rsidRPr="003B200E" w:rsidRDefault="00F1155D" w:rsidP="00F648C6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  <w:t>7.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หน่วยงานที่ดำเนินการได้ร้อยละ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 xml:space="preserve"> 90 </w:t>
            </w:r>
            <w:r w:rsidRPr="003B200E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>ของพิกัดศุลกากรและรหัสสถิติ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ของสินค้าที่ผ่านพิธีการศุลกากรแบบไร้เอกสารด้วยการแลกเปลี่ยนข้อมูล ใบอนุญาต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/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 ใบรับรองอิเล็กทรอนิกส์ ผ่านระบบ 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NSW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2 หน่วยงาน ได้แก่ กรมทรัพยากรธรณี และสำนักงานคณะกรรมการอ้อยและน้ำตาลทราย</w:t>
            </w:r>
          </w:p>
          <w:p w:rsidR="00F648C6" w:rsidRDefault="00F1155D" w:rsidP="00F1155D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  <w:t>8.</w:t>
            </w:r>
            <w:r w:rsidR="00F648C6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หน่วยงานที่ดำเนินการได้ร้อยละ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 xml:space="preserve"> 100 </w:t>
            </w:r>
            <w:r w:rsidRPr="003B200E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>ของพิกัดศุลกากรและรหัสสถิติ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ของสินค้าที่ผ่านพิธีการศุลกากรแบบไร้เอกสารด้วยการแลกเปลี่ยนข้อมูล ใบอนุญาต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/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 ใบรับรองอิเล็กทรอนิกส์ ผ่านระบบ </w:t>
            </w:r>
            <w:r w:rsidRPr="003B200E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NSW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จำนวน 2 หน่วยงาน ได้แก่ กรมทรัพยากรธรณี และสำนักงานคณะกรรมการ</w:t>
            </w:r>
            <w:r w:rsidRPr="005221C8">
              <w:rPr>
                <w:rFonts w:ascii="TH SarabunIT๙" w:hAnsi="TH SarabunIT๙" w:cs="TH SarabunIT๙"/>
                <w:sz w:val="30"/>
                <w:szCs w:val="30"/>
                <w:cs/>
              </w:rPr>
              <w:t>อ้อยและน้ำตาลทราย</w:t>
            </w:r>
          </w:p>
          <w:p w:rsidR="00F648C6" w:rsidRDefault="00F648C6" w:rsidP="00F648C6">
            <w:pPr>
              <w:tabs>
                <w:tab w:val="left" w:pos="553"/>
                <w:tab w:val="left" w:pos="864"/>
                <w:tab w:val="left" w:pos="1152"/>
              </w:tabs>
              <w:ind w:firstLine="56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9. จำนวน</w:t>
            </w:r>
            <w:r w:rsidRPr="0058753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พิกัดศุลกากรและรหัสสถิติ</w:t>
            </w:r>
            <w:r w:rsidRPr="0058753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ของสินค้าที่</w:t>
            </w:r>
            <w:r w:rsidRPr="00F648C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ผ่านพิธีการศุลกากรแบบไร้เอกสารด้วยการแลกเปลี่ยนข้อมูล ใบอนุญาต/ ใบรับรองอิเล็กทรอนิกส์ ผ่านระบบ </w:t>
            </w:r>
            <w:r w:rsidRPr="00F648C6">
              <w:rPr>
                <w:rFonts w:ascii="TH SarabunIT๙" w:eastAsia="Calibri" w:hAnsi="TH SarabunIT๙" w:cs="TH SarabunIT๙"/>
                <w:sz w:val="30"/>
                <w:szCs w:val="30"/>
              </w:rPr>
              <w:t>NSW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ของทั้ง 14 หน่วยงาน ณ วันที่ 7 เมษายน 2559 สามารถเชื่อมโยงข้อมูลแบบไร้เอกสารได้จำนวน </w:t>
            </w:r>
            <w:r w:rsidRPr="004E036A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2,540 </w:t>
            </w:r>
            <w:r w:rsidRPr="004E036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รายการ จากจำนวนทั้งสิ้น 7,113 รายการ คิดเป็นร้อยละ 3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</w:t>
            </w:r>
            <w:r w:rsidRPr="004E036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70</w:t>
            </w:r>
            <w:r w:rsidRPr="004E036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%</w:t>
            </w:r>
          </w:p>
          <w:p w:rsidR="005D2447" w:rsidRPr="003B200E" w:rsidRDefault="005D2447" w:rsidP="00F1155D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5D2447" w:rsidRPr="003B200E" w:rsidRDefault="005D2447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  <w:cs/>
              </w:rPr>
            </w:pPr>
          </w:p>
        </w:tc>
      </w:tr>
      <w:tr w:rsidR="005D2447" w:rsidRPr="003B200E" w:rsidTr="005D2447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84" w:rsidRPr="003B200E" w:rsidRDefault="005D2447" w:rsidP="002B17E8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4F597D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2B17E8" w:rsidRPr="003B200E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D2447" w:rsidRPr="003B200E" w:rsidRDefault="005D2447" w:rsidP="005D2447">
            <w:pPr>
              <w:spacing w:before="60" w:after="60"/>
              <w:ind w:left="7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2447" w:rsidRPr="003B200E" w:rsidTr="005D2447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E8" w:rsidRPr="003B200E" w:rsidRDefault="005D2447" w:rsidP="002B17E8">
            <w:pPr>
              <w:tabs>
                <w:tab w:val="left" w:pos="565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="003F0EA9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5D2447" w:rsidRDefault="002B17E8" w:rsidP="002B17E8">
            <w:pPr>
              <w:tabs>
                <w:tab w:val="left" w:pos="565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จำนวนพิกัดศุลกากรและรหัสสถิติสินค้าที่ต้องควบคุมของแต่ละหน่วยงาน มีการเปลี่ยนแปลงอยู่ตลอดเวลา ซึ่งอยู่นอกเหนือการควบคุมของกรมศุลกากร ทำให้จำนวนร้อยละ</w:t>
            </w:r>
            <w:r w:rsidRPr="003B200E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>ของพิกัดศุลกากรและรหัสสถิติ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ที่คำนวณได้ในแต่ละครั้งมีการเปลี่ยนแปลงไปด้วย</w:t>
            </w:r>
          </w:p>
          <w:p w:rsidR="00981EDC" w:rsidRDefault="00981EDC" w:rsidP="002B17E8">
            <w:pPr>
              <w:tabs>
                <w:tab w:val="left" w:pos="565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</w:p>
          <w:p w:rsidR="00981EDC" w:rsidRPr="003B200E" w:rsidRDefault="00981EDC" w:rsidP="002B17E8">
            <w:pPr>
              <w:tabs>
                <w:tab w:val="left" w:pos="565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</w:p>
        </w:tc>
      </w:tr>
      <w:tr w:rsidR="005D2447" w:rsidRPr="003B200E" w:rsidTr="005D2447">
        <w:trPr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5D2447">
            <w:pPr>
              <w:spacing w:before="60" w:after="60"/>
              <w:ind w:left="72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1.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หนังสือ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0515/1846 ลงวันที่ 8 กุมภาพันธ์ 2559 และหนังสือที่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0515/1852 ลงวันที่ 8 กุมภาพันธ์ 2559 เรื่อง การพิจารณาตัวชี้วัด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Joint KPI NSW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ของกระทรวงการคลัง ตัวชี้วัดที่ 1.9 ร้อยละของสินค้าที่ผ่านพิธีการศุลกากรแบบไร้เอกสารด้วยการแลกเปลี่ยนข้อมูลใบอนุญาต/ ใบรับรองอิเล็กทรอนิกส์ ผ่านระบบ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2.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สำเนาหนังสือแจ้งขออุทธรณ์ต่อสำนักงาน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. ของกรมการปกครอง ที่ มท</w:t>
            </w:r>
            <w:r w:rsidR="00755A7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0314/4265 ลงวันที่ 25 กุมภาพันธ์ 2559 เรื่อง การพิจารณาตัวชี้วัด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Joint KPI NSW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ของกระทรวงการคลัง ตัวชี้วัดที่ 1.9 ร้อยละ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 ผ่านระบบ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3.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สำเนาหนังสือแจ้งขออุทธรณ์ต่อสำนักงาน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ของกรมการค้าภายใน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พณ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0412/1981 ลงวันที่ 29 กุมภาพันธ์ 2559 เรื่อง การพิจารณาตัวชี้วัด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Joint KPI NSW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ของกระทรวงการคลัง “ร้อยละของสินค้าที่ผ่านพิธีการศุลกากรแบบไร้เอกสารด้วยการแลกเปลี่ยนข้อมูลใบอนุญาต/ ใบรับรองอิเล็กทรอนิกส์ ผ่านระบบ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”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4.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A601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หนังสือกรมปศุสัตว์ ที่ </w:t>
            </w:r>
            <w:proofErr w:type="spellStart"/>
            <w:r w:rsidRPr="00FA601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กษ</w:t>
            </w:r>
            <w:proofErr w:type="spellEnd"/>
            <w:r w:rsidRPr="00FA601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0618/8547 ลงวันที่ 28 มีนาคม 2559 เรื่อง ส่งสำเนาหนังสือขออุทธรณ์ตัวชี้วัดร้อยละ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 ผ่านระบบ </w:t>
            </w:r>
            <w:r w:rsidRPr="00FA601F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NSW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ab/>
              <w:t>5.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หนังสือสำนักงานคณะกรรมการอาหารและยา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สธ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1008.2/2479 ลงวันที่ 26 กุมภาพันธ์ 2559 เรื่อง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Joint KPI NSW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ตัวชี้วัดที่ 1.9 ร้อยละ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 ผ่านระบบ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6.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หนังสือแจ้งยืนยันไม่ทำตัวชี้วัดของกรมการอุตสาหกรรมพื้นฐานและการเหมืองแร่ ที่ อก 0502/749 ลงวันที่ 17 กุมภาพันธ์ 2559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Joint KPI NSW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กระทรวงการคลัง ตัวชี้วัดที่ 1.9 ร้อยละ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 ผ่านระบบ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7.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หนังสือแจ้งยืนยันไม่ทำตัวชี้วัดของกรมอุทยานแห่งชาติ สัตว์ป่า และพันธุ์พืช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ทส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0928/7141 ลงวันที่ 11 เมษายน 2559 เรื่อง ตัวชี้วัด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Joint KPI NSW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กระทรวงการคลัง ตัวชี้วัดที่ 1.2 ร้อยละ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 ผ่านระบบ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หนังสือแจ้งจัดส่งแผนการดำเนินงานการแลกเปลี่ยนข้อมูลใบอนุญาต/ใบรับรองอิเล็กทรอนิกส์ผ่านระบบ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NSW 7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 ได้แก่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8.1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สำนักงานคณะกรรมการอาหารและยา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สธ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1008.2/2479 ลงวันที่ 26 กุมภาพันธ์ 2559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8.2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กรมวิชาการเกษตร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กษ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0906/1181 ลงวันที่ 3 มีนาคม 2559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8.3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สำนักงานปรมาณูเพื่อสันติ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วท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0404/1181 ลงวันที่ 19 กุมภาพันธ์ 2559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8.4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กรมประมง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กษ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0510.3/1497 ลงวันที่ 24 กุมภาพันธ์ 2559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8.5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สำนักงานมาตรฐานผลิตภัณฑ์อุตสาหกรรม ที่ อก 0712/1859 ลงวันที่ 26 กุมภาพันธ์ 2559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8.6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กรมโรงงานอุตสาหกรรม ที่ อก 0303/3859 ลงวันที่ 11 มีนาคม 2559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8.7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กรมสรรพสามิต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0620/7492 ลงวันที่ 15 มีนาคม 2559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9.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สำเนาประกาศกรมศุลกากรที่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230/2558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การผ่านพิธีการศุลกากรทางอิเล็กทรอนิกส์สำหรับการเชื่อมโยงข้อมูลตามกฎหมายอื่นที่เกี่ยวข้องกับการศุลกากร</w:t>
            </w:r>
          </w:p>
          <w:p w:rsidR="005D2447" w:rsidRPr="003B200E" w:rsidRDefault="000F0C1C" w:rsidP="00755A77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</w:tc>
      </w:tr>
    </w:tbl>
    <w:p w:rsidR="005D2447" w:rsidRPr="003B200E" w:rsidRDefault="005D2447" w:rsidP="00C12566">
      <w:pPr>
        <w:rPr>
          <w:rFonts w:ascii="TH SarabunIT๙" w:hAnsi="TH SarabunIT๙" w:cs="TH SarabunIT๙"/>
          <w:sz w:val="30"/>
          <w:szCs w:val="30"/>
        </w:rPr>
        <w:sectPr w:rsidR="005D2447" w:rsidRPr="003B200E" w:rsidSect="00C125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5D2447" w:rsidRPr="003B200E" w:rsidRDefault="00CD6BA8" w:rsidP="005D24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6" o:spid="_x0000_s1027" type="#_x0000_t202" style="position:absolute;margin-left:136.45pt;margin-top:1.8pt;width:359.1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9eLQIAAFc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">
            <v:textbox>
              <w:txbxContent>
                <w:p w:rsidR="00A520B8" w:rsidRPr="004A486C" w:rsidRDefault="00A520B8" w:rsidP="0029342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A486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แบบฟอร์มฟอร์มรายงานผลการปฏิบัติราชการสำหรับตัวชี้วัดที่เป็นขั้น</w:t>
                  </w:r>
                  <w:r w:rsidRPr="004A486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ตอน</w:t>
                  </w:r>
                  <w:r w:rsidRPr="004A486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ดำเนินงาน</w:t>
                  </w:r>
                </w:p>
              </w:txbxContent>
            </v:textbox>
          </v:shape>
        </w:pict>
      </w:r>
    </w:p>
    <w:p w:rsidR="005D2447" w:rsidRPr="003B200E" w:rsidRDefault="005D2447" w:rsidP="005D2447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5D2447" w:rsidRPr="003B200E" w:rsidTr="005D2447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47" w:rsidRPr="003B200E" w:rsidRDefault="005D2447" w:rsidP="005D2447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5D2447" w:rsidRPr="003B200E" w:rsidTr="005D2447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447" w:rsidRPr="003B200E" w:rsidRDefault="005D2447" w:rsidP="005D244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รายงานผลการปฏิบัติราชการตามคำรับรองการปฏิบัติราชการ (รายตัวชี้วัด) รอบ 6</w:t>
            </w:r>
            <w:r w:rsidR="003205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5D2447" w:rsidRPr="003B200E" w:rsidTr="00C471C0">
        <w:trPr>
          <w:trHeight w:val="46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C84C5F">
            <w:pPr>
              <w:spacing w:before="60" w:after="60"/>
              <w:ind w:left="1418" w:hanging="1418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0639F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0639F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</w:t>
            </w:r>
            <w:r w:rsidR="0021108A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  <w:r w:rsidR="000639FF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="0021108A" w:rsidRPr="00C471C0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ระดับความสำเร็จของการดำเนินโครงการมาตรการภาษีเพื่อรองรับเขตพัฒนาเศรษฐกิจพิเศษ</w:t>
            </w:r>
            <w:proofErr w:type="spellStart"/>
            <w:r w:rsidR="00C471C0" w:rsidRPr="00C471C0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และคลัสเตอร์</w:t>
            </w:r>
            <w:proofErr w:type="spellEnd"/>
          </w:p>
        </w:tc>
      </w:tr>
      <w:tr w:rsidR="005D2447" w:rsidRPr="003B200E" w:rsidTr="002D295D">
        <w:trPr>
          <w:trHeight w:val="4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2D295D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613A9C" w:rsidRDefault="00C471C0" w:rsidP="006D3DF0">
            <w:pPr>
              <w:tabs>
                <w:tab w:val="left" w:pos="2268"/>
              </w:tabs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1. </w:t>
            </w:r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สุวัฒน์</w:t>
            </w:r>
            <w:proofErr w:type="spellEnd"/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ด้วงปั้น</w:t>
            </w:r>
            <w:r w:rsidR="006D3DF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2D295D" w:rsidRPr="003B200E" w:rsidRDefault="00613A9C" w:rsidP="006D3DF0">
            <w:pPr>
              <w:tabs>
                <w:tab w:val="left" w:pos="2268"/>
              </w:tabs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ผู้อำนวยการสำนักสิทธิประโยชน์ทางภาษีอากร</w:t>
            </w:r>
          </w:p>
          <w:p w:rsidR="00613A9C" w:rsidRDefault="00C471C0" w:rsidP="006D3DF0">
            <w:pPr>
              <w:tabs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2. </w:t>
            </w:r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นางสาวอา</w:t>
            </w:r>
            <w:proofErr w:type="spellStart"/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รีย์</w:t>
            </w:r>
            <w:proofErr w:type="spellEnd"/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โกมลวิลาศ</w:t>
            </w:r>
            <w:r w:rsidR="006D3DF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2D295D" w:rsidRPr="003B200E" w:rsidRDefault="00613A9C" w:rsidP="00613A9C">
            <w:pPr>
              <w:tabs>
                <w:tab w:val="left" w:pos="2268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ผู้อำนวยการส่วนหลักเกณฑ์และทะเบียนสิทธิประโยชน์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2D295D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2D295D" w:rsidRPr="003B200E" w:rsidRDefault="00C471C0" w:rsidP="006D3DF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1. </w:t>
            </w:r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นายสมยศ สินถาวร       </w:t>
            </w:r>
          </w:p>
          <w:p w:rsidR="002D295D" w:rsidRPr="003B200E" w:rsidRDefault="00C471C0" w:rsidP="006D3DF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2. </w:t>
            </w:r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นายทศพร อ่องแสงคุณ   </w:t>
            </w:r>
          </w:p>
        </w:tc>
      </w:tr>
      <w:tr w:rsidR="005D2447" w:rsidRPr="003B200E" w:rsidTr="009F0D9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C0" w:rsidRDefault="005D2447" w:rsidP="00C471C0">
            <w:pPr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C471C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0-2667</w:t>
            </w:r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-6011</w:t>
            </w:r>
          </w:p>
          <w:p w:rsidR="005D2447" w:rsidRPr="003B200E" w:rsidRDefault="00C471C0" w:rsidP="00C471C0">
            <w:pPr>
              <w:spacing w:after="6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-2667-7000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ต่อ </w:t>
            </w:r>
            <w:r w:rsidR="006D3DF0" w:rsidRPr="003B200E">
              <w:rPr>
                <w:rFonts w:ascii="TH SarabunIT๙" w:hAnsi="TH SarabunIT๙" w:cs="TH SarabunIT๙"/>
                <w:sz w:val="30"/>
                <w:szCs w:val="30"/>
              </w:rPr>
              <w:t>205959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C0" w:rsidRDefault="005D2447" w:rsidP="00C471C0">
            <w:pPr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0639F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C471C0">
              <w:rPr>
                <w:rFonts w:ascii="TH SarabunIT๙" w:hAnsi="TH SarabunIT๙" w:cs="TH SarabunIT๙"/>
                <w:sz w:val="30"/>
                <w:szCs w:val="30"/>
              </w:rPr>
              <w:t>0-2667-</w:t>
            </w:r>
            <w:r w:rsidR="006D3DF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6620</w:t>
            </w:r>
          </w:p>
          <w:p w:rsidR="005D2447" w:rsidRPr="003B200E" w:rsidRDefault="00C471C0" w:rsidP="00C471C0">
            <w:pPr>
              <w:spacing w:after="6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0-2667-</w:t>
            </w:r>
            <w:r w:rsidR="006D3DF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7876</w:t>
            </w:r>
          </w:p>
        </w:tc>
      </w:tr>
      <w:tr w:rsidR="005D2447" w:rsidRPr="003B200E" w:rsidTr="005D2447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5D2447" w:rsidRDefault="009F0D9A" w:rsidP="009F0D9A">
            <w:pPr>
              <w:tabs>
                <w:tab w:val="left" w:pos="56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613A9C" w:rsidRPr="00613A9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A14C99" w:rsidRPr="00613A9C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มาตรการภาษีเพื่อรองรับเขตพัฒนาเศรษฐกิจพิเศษ</w:t>
            </w:r>
            <w:proofErr w:type="spellStart"/>
            <w:r w:rsidR="00A14C99" w:rsidRPr="00613A9C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และคลัสเตอร์</w:t>
            </w:r>
            <w:proofErr w:type="spellEnd"/>
            <w:r w:rsidR="00A14C99" w:rsidRPr="00613A9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เป็นการ</w:t>
            </w:r>
            <w:r w:rsidRPr="00613A9C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ช้สิทธิประโยชน์ทางภาษีอากรของเขตปลอดอากรตามกฎหมายศุลกากรในลักษณะของการรวมกลุ่มทางการค้าและการลงทุนในเชิงเขตพื้นที่ </w:t>
            </w:r>
            <w:r w:rsidR="00613A9C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Area Base)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ที่มีคุณค่าในลักษณะของการรวมกลุ่ม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Cluster)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ที่สอดคล้องกับศักยภาพของพื้นที่ โดยมีกลุ่มอุตสาหกรรมและพาณิชยก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รรม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เป้าหมายขนาดกลางและขนาดใหญ่แยกจากสิทธิประโยชน์ทางภาษีอากรอื่นอย่างชัดเจน</w:t>
            </w:r>
          </w:p>
          <w:p w:rsidR="00DB4567" w:rsidRPr="003B200E" w:rsidRDefault="00DB4567" w:rsidP="009F0D9A">
            <w:pPr>
              <w:tabs>
                <w:tab w:val="left" w:pos="56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D2447" w:rsidRPr="003B200E" w:rsidTr="00A14C99">
        <w:trPr>
          <w:trHeight w:val="285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5D2447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3"/>
              <w:gridCol w:w="7371"/>
            </w:tblGrid>
            <w:tr w:rsidR="009F0D9A" w:rsidRPr="003B200E" w:rsidTr="009F0D9A">
              <w:tc>
                <w:tcPr>
                  <w:tcW w:w="1413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การดำเนินงานในแต่ละขั้นตอน ปีงบประมาณ พ.ศ.  2559</w:t>
                  </w:r>
                </w:p>
              </w:tc>
            </w:tr>
            <w:tr w:rsidR="009F0D9A" w:rsidRPr="003B200E" w:rsidTr="009F0D9A">
              <w:trPr>
                <w:trHeight w:val="99"/>
              </w:trPr>
              <w:tc>
                <w:tcPr>
                  <w:tcW w:w="1413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F0D9A" w:rsidRPr="003B200E" w:rsidRDefault="009F0D9A" w:rsidP="009F0D9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ศึกษา กำหนดรูปแบบมาตรการภาษีเพื่อรองรับเขตพัฒนาเศรษฐกิจพิเศษ </w:t>
                  </w:r>
                  <w:proofErr w:type="spellStart"/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และคลัสเตอร์</w:t>
                  </w:r>
                  <w:proofErr w:type="spellEnd"/>
                </w:p>
              </w:tc>
            </w:tr>
            <w:tr w:rsidR="009F0D9A" w:rsidRPr="003B200E" w:rsidTr="009F0D9A">
              <w:trPr>
                <w:trHeight w:val="339"/>
              </w:trPr>
              <w:tc>
                <w:tcPr>
                  <w:tcW w:w="1413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F0D9A" w:rsidRPr="003B200E" w:rsidRDefault="009F0D9A" w:rsidP="009F0D9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กำหนดหลักเกณฑ์มาตรการภาษีเพื่อรองรับเขตพัฒนาเศรษฐกิจพิเศษ </w:t>
                  </w:r>
                  <w:proofErr w:type="spellStart"/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และคลัสเตอร์</w:t>
                  </w:r>
                  <w:proofErr w:type="spellEnd"/>
                </w:p>
              </w:tc>
            </w:tr>
            <w:tr w:rsidR="009F0D9A" w:rsidRPr="003B200E" w:rsidTr="009F0D9A">
              <w:trPr>
                <w:trHeight w:val="347"/>
              </w:trPr>
              <w:tc>
                <w:tcPr>
                  <w:tcW w:w="1413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F0D9A" w:rsidRPr="003B200E" w:rsidRDefault="009F0D9A" w:rsidP="009F0D9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สรุปเสนอกรมฯ ให้ความเห็นชอบ</w:t>
                  </w:r>
                </w:p>
              </w:tc>
            </w:tr>
            <w:tr w:rsidR="009F0D9A" w:rsidRPr="003B200E" w:rsidTr="009F0D9A">
              <w:trPr>
                <w:trHeight w:val="343"/>
              </w:trPr>
              <w:tc>
                <w:tcPr>
                  <w:tcW w:w="1413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F0D9A" w:rsidRPr="003B200E" w:rsidRDefault="009F0D9A" w:rsidP="009F0D9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ออกประกาศ/คำสั่ง</w:t>
                  </w:r>
                </w:p>
              </w:tc>
            </w:tr>
          </w:tbl>
          <w:p w:rsidR="005D2447" w:rsidRPr="00C449A2" w:rsidRDefault="005D2447" w:rsidP="005D24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2447" w:rsidRPr="003B200E" w:rsidTr="00DB4567">
        <w:trPr>
          <w:trHeight w:val="384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Default="005D2447" w:rsidP="005D2447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2"/>
              <w:gridCol w:w="7245"/>
            </w:tblGrid>
            <w:tr w:rsidR="00DB4567" w:rsidRPr="003B200E" w:rsidTr="00DB4567">
              <w:trPr>
                <w:trHeight w:val="447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567" w:rsidRPr="003B200E" w:rsidRDefault="00DB4567" w:rsidP="009F0D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DB456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567" w:rsidRPr="003B200E" w:rsidRDefault="00DB4567" w:rsidP="009F0D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DB456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</w:tr>
            <w:tr w:rsidR="00DB4567" w:rsidRPr="003B200E" w:rsidTr="00DB4567">
              <w:trPr>
                <w:trHeight w:val="38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Pr="003B200E" w:rsidRDefault="00DB4567" w:rsidP="00DB4567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1 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Pr="003B200E" w:rsidRDefault="00DB4567" w:rsidP="00DB456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ศึกษา กำหนดรูปแบบมาตรการภาษีเพื่อรองรับเขตพัฒนาเศรษฐกิจพิเศษ </w:t>
                  </w:r>
                  <w:proofErr w:type="spellStart"/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และคลัสเตอร์</w:t>
                  </w:r>
                  <w:proofErr w:type="spellEnd"/>
                </w:p>
              </w:tc>
            </w:tr>
            <w:tr w:rsidR="00DB4567" w:rsidRPr="003B200E" w:rsidTr="00DB4567">
              <w:trPr>
                <w:trHeight w:val="38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Default="00DB4567" w:rsidP="00DB4567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Pr="003B200E" w:rsidRDefault="00DB4567" w:rsidP="00DB456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กำหนดหลักเกณฑ์มาตรการภาษีเพื่อรองรับเขตพัฒนาเศรษฐกิจพิเศษ </w:t>
                  </w:r>
                  <w:proofErr w:type="spellStart"/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และคลัสเตอร์</w:t>
                  </w:r>
                  <w:proofErr w:type="spellEnd"/>
                </w:p>
              </w:tc>
            </w:tr>
            <w:tr w:rsidR="00DB4567" w:rsidRPr="003B200E" w:rsidTr="00DB4567">
              <w:trPr>
                <w:trHeight w:val="38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Default="00DB4567" w:rsidP="00DB4567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Pr="003B200E" w:rsidRDefault="00DB4567" w:rsidP="00DB456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สรุปเสนอกรมฯ ให้ความเห็นชอบ</w:t>
                  </w:r>
                </w:p>
              </w:tc>
            </w:tr>
            <w:tr w:rsidR="00DB4567" w:rsidRPr="003B200E" w:rsidTr="00DB4567">
              <w:trPr>
                <w:trHeight w:val="38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Default="00DB4567" w:rsidP="00DB4567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Pr="003B200E" w:rsidRDefault="00DB4567" w:rsidP="00DB456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ออกประกาศ/คำสั่ง</w:t>
                  </w:r>
                </w:p>
              </w:tc>
            </w:tr>
            <w:tr w:rsidR="00DB4567" w:rsidRPr="003B200E" w:rsidTr="00DB4567">
              <w:trPr>
                <w:trHeight w:val="38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Default="00DB4567" w:rsidP="00DB4567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Default="00DB4567" w:rsidP="00DB4567">
                  <w:pPr>
                    <w:ind w:left="-57" w:right="-57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ประชาสัมพันธ์ และจัดอบรมสัมมนาแก่ผู้ที่เกี่ยวข้อง พร้อมประเมินผลความพึงพอใจ</w:t>
                  </w:r>
                </w:p>
              </w:tc>
            </w:tr>
          </w:tbl>
          <w:p w:rsidR="005D2447" w:rsidRDefault="005D2447" w:rsidP="005D24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567" w:rsidRPr="00C449A2" w:rsidRDefault="00DB4567" w:rsidP="005D24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2447" w:rsidRPr="003B200E" w:rsidTr="00C449A2">
        <w:trPr>
          <w:trHeight w:val="262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C449A2">
            <w:pPr>
              <w:spacing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3"/>
              <w:gridCol w:w="1495"/>
              <w:gridCol w:w="1496"/>
              <w:gridCol w:w="1495"/>
              <w:gridCol w:w="1496"/>
            </w:tblGrid>
            <w:tr w:rsidR="005D2447" w:rsidRPr="003B200E" w:rsidTr="00180AEB">
              <w:trPr>
                <w:trHeight w:val="693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ind w:left="-48"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5D2447" w:rsidRPr="003B200E" w:rsidRDefault="005D2447" w:rsidP="005D2447">
                  <w:pPr>
                    <w:tabs>
                      <w:tab w:val="left" w:pos="5999"/>
                    </w:tabs>
                    <w:ind w:left="-60"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ind w:left="-5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180AEB" w:rsidRPr="003B200E" w:rsidTr="00180AEB">
              <w:trPr>
                <w:trHeight w:val="459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AEB" w:rsidRPr="003B200E" w:rsidRDefault="00DF57E9" w:rsidP="00180AEB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1.3 </w:t>
                  </w:r>
                  <w:r w:rsidR="00180AEB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ระดับความสำเร็จของการดำเนินโครงการมาตรการภาษีเพื่อรองรับเขตพัฒนาเศรษฐกิจพิเศษ</w:t>
                  </w:r>
                  <w:proofErr w:type="spellStart"/>
                  <w:r w:rsidR="00180AEB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และคลัสเตอร์</w:t>
                  </w:r>
                  <w:proofErr w:type="spellEnd"/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AEB" w:rsidRPr="003B200E" w:rsidRDefault="00180AEB" w:rsidP="00180AE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AEB" w:rsidRPr="003B200E" w:rsidRDefault="00DF57E9" w:rsidP="00180AE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AEB" w:rsidRPr="003B200E" w:rsidRDefault="00180AEB" w:rsidP="00180AE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AEB" w:rsidRPr="0053554C" w:rsidRDefault="00DF57E9" w:rsidP="00180AE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53554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0.8000</w:t>
                  </w:r>
                </w:p>
              </w:tc>
            </w:tr>
          </w:tbl>
          <w:p w:rsidR="00C449A2" w:rsidRPr="003B200E" w:rsidRDefault="00C449A2" w:rsidP="005D24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D2447" w:rsidRPr="008F28AC" w:rsidTr="005D2447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8F28AC" w:rsidRDefault="005D2447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8F28A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845A5C" w:rsidRPr="008F28AC" w:rsidRDefault="00C449A2" w:rsidP="00845A5C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1. </w:t>
            </w: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สำนักสิทธิประโยชน์ทางภาษีอากร</w:t>
            </w:r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ดำเนินการศึกษา กำหนดรูปแบบมาตรการภาษีเพื่อรองรับเขตพัฒนาเศรษฐกิจพิเศษ</w:t>
            </w:r>
            <w:proofErr w:type="spellStart"/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และคลัสเตอร์</w:t>
            </w:r>
            <w:proofErr w:type="spellEnd"/>
            <w:r w:rsidR="003205B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เช่น </w:t>
            </w:r>
          </w:p>
          <w:p w:rsidR="00845A5C" w:rsidRPr="008F28AC" w:rsidRDefault="00845A5C" w:rsidP="00845A5C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1.</w:t>
            </w: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3205B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ประกาศคณะกรรมการส่งเสริมการลงทุนที่ ๒/๒๕๕๗ ลงวันที่ ๓ ธันวาคม ๒๕๕๗ เรื่อง นโยบายและหลักเกณฑ์การส่งเสริมการลงทุน </w:t>
            </w:r>
          </w:p>
          <w:p w:rsidR="00845A5C" w:rsidRPr="008F28AC" w:rsidRDefault="00845A5C" w:rsidP="00845A5C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1.2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กฎกระทรวงอุตสาหกรรม กำหนดหลักเกณฑ์ วิธีการ และเงื่อนไขในการจัดตั้งนิคมอุตสาหกรรม พ.ศ. ๒๕๔๘ ลงวันที่ ๗ มกราคม ๒๕๔๘</w:t>
            </w:r>
          </w:p>
          <w:p w:rsidR="00845A5C" w:rsidRPr="008F28AC" w:rsidRDefault="00845A5C" w:rsidP="00845A5C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1.3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ข้อบังคับคณะกรรมการการนิคมอุตสาหกรรมแห่งประเทศไทย ว่าด้วยหลักเกณฑ์ วิธีการ และเงื่อนไขในการประกอบกิจการในนิคมอุตสาหกรรม พ.ศ. ๒๕๕๑ ลงวันที่ ๒๗ พฤษภาคม ๒๕๕๑ และฉบับที่ ๒ พ.ศ. ๒๕๕๓ ลงวันที่ ๑๔ พฤษภาคม ๒๕๕๓ </w:t>
            </w:r>
          </w:p>
          <w:p w:rsidR="00845A5C" w:rsidRPr="008F28AC" w:rsidRDefault="00845A5C" w:rsidP="00845A5C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  <w:t>1.4</w:t>
            </w:r>
            <w:r w:rsidR="000639F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ประกาศคณะกรรมการการนิคมอุตสาหกรรมแห่งประเทศไทย ลงวันที่ ๑๐ มิถุนายน ๒๕๕๑ เรื่อง หลักเกณฑ์ วิธีการ และเงื่อนไขการยกเว้นค่าธรรมเนียมพิเศษตามกฎหมายว่าด้วยการส่งเสริมการลงทุน อากรขาเข้า ภาษีมูลค่าเพิ่ม และภาษีสรรพสามิต สำหรับของที่เป็นเครื่องจักร อุปกรณ์ เครื่องมือและเครื่องใช้ และวัตถุดิบ รวมทั้งส่วนประกอบของสิ่งดังกล่าวที่จำเป็นต้องใช้ในการผลิตสินค้าหรือเพื่อพาณิชยก</w:t>
            </w:r>
            <w:proofErr w:type="spellStart"/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รรม</w:t>
            </w:r>
            <w:proofErr w:type="spellEnd"/>
          </w:p>
          <w:p w:rsidR="00845A5C" w:rsidRPr="008F28AC" w:rsidRDefault="00845A5C" w:rsidP="00845A5C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  <w:t>1.5</w:t>
            </w:r>
            <w:r w:rsidR="000639F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ประกาศการนิคมอุตสาหกรรมแห่งประเทศไทยที่ ๙๖/๒๕๕๑ ลงวันที่ ๑๙ กันยายน ๒๕๕๑ เรื่อง หลักเกณฑ์ วิธีการ และเงื่อนไขการยกเว้นค่าธรรมเนียมพิเศษตามกฎหมายว่าด้วยการส่งเสริมการลงทุน อากรขาเข้า ภาษีมูลค่าเพิ่ม และภาษีสรรพสามิตสำหรับของเพื่อใช้ในการผลิตสินค้าหรือเพื่อพาณิชยก</w:t>
            </w:r>
            <w:proofErr w:type="spellStart"/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รรม</w:t>
            </w:r>
            <w:proofErr w:type="spellEnd"/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ในเขตประกอบการเสรี รวมถึงข้อเท็จจริงในส่วนที่เกี่ยวข้องการปฏิบัติงานที่ผ่านมา</w:t>
            </w:r>
          </w:p>
          <w:p w:rsidR="00845A5C" w:rsidRPr="008F28AC" w:rsidRDefault="00C449A2" w:rsidP="00C449A2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2. </w:t>
            </w:r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กำหนดหลักเกณฑ์มาตรการภาษีเพื่อรองรับเขตพัฒนาเศรษฐกิจพิเศษ </w:t>
            </w:r>
            <w:proofErr w:type="spellStart"/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และคลัสเตอร์</w:t>
            </w:r>
            <w:proofErr w:type="spellEnd"/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โดยได้</w:t>
            </w:r>
            <w:r w:rsidR="00845A5C" w:rsidRPr="008F28AC">
              <w:rPr>
                <w:rStyle w:val="a7"/>
                <w:rFonts w:ascii="TH SarabunIT๙" w:hAnsi="TH SarabunIT๙" w:cs="TH SarabunIT๙"/>
                <w:sz w:val="30"/>
                <w:szCs w:val="30"/>
                <w:cs/>
              </w:rPr>
              <w:t>ดำเนินการ</w:t>
            </w:r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นำประกาศกรมศุลกากรที่ 87/2546 เรื่อง หลักเกณฑ์  วิธีการ  เงื่อนไขในการยื่นคำขอ การอนุมัติให้จัดตั้งเขตปลอดอากรการขอประกอบกิจการในเขตปลอดอากร และการยกเว้นอากรขาเข้าสำหรับของที่นำเข้ามาในราชอาณาจักรเพื่อนำเข้าไปในเขตปลอดอากร มาปรับปรุงให้ทันสมัย</w:t>
            </w:r>
          </w:p>
          <w:p w:rsidR="00B51D94" w:rsidRPr="008F28AC" w:rsidRDefault="00B51D94" w:rsidP="000639FF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ind w:firstLine="56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สรุปหลักเกณฑ์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มาตรการภาษีเพื่อรองรับเขตพัฒนาเศรษฐกิจพิเศษ </w:t>
            </w:r>
            <w:proofErr w:type="spellStart"/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และคลัสเตอร์</w:t>
            </w:r>
            <w:proofErr w:type="spellEnd"/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เสนอกรมฯ โดยกรมฯ ได้ให้ความเห็นชอบเมื่อวันที่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11 ธันวาคม 2558</w:t>
            </w: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และได้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ดำเนินการส่งร่างประกาศ/คำสั่ง ไปให้สำนักกฎหมายตรวจสอบความถูกต้อง</w:t>
            </w:r>
          </w:p>
          <w:p w:rsidR="00B51D94" w:rsidRPr="008F28AC" w:rsidRDefault="00B51D94" w:rsidP="00B51D94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4. สำนักกฎหมายตรวจสอบความถูกต้องของ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ร่างประกาศ/คำสั่ง</w:t>
            </w: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และเสนอกรมฯ เพื่อลงนาม โดยกรมฯ ได้ลงนามประกาศกรมศุลกากรและคำสั่งทั่วไปกรมศุลกากรดังนี้</w:t>
            </w:r>
          </w:p>
          <w:p w:rsidR="00B51D94" w:rsidRPr="008F28AC" w:rsidRDefault="00B51D94" w:rsidP="00C75528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-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ประกาศกรมศุลกากรที่ 32/2559 ลงวันที่ 23 มีนาคม 2559 เรื่อง  หลักเกณฑ์ วิธีการ และเงื่อนไขในการยื่นคำขอและการอนุมัติให้จัดตั้งเขตปลอดอากรการขอประกอบกิจการในเขตปลอดอากร การยกเว้นอากรขาเข้าสำหรับของที่นำเข้ามาในราชอาณาจักรเพื่อนำเข้าไปในเขตปลอดอากร และการยกเลิกสิทธิประโยชน์เขตปลอดอากร</w:t>
            </w:r>
          </w:p>
          <w:p w:rsidR="00845A5C" w:rsidRPr="008F28AC" w:rsidRDefault="00B51D94" w:rsidP="00C449A2">
            <w:pPr>
              <w:tabs>
                <w:tab w:val="left" w:pos="576"/>
                <w:tab w:val="left" w:pos="827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-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คำสั่งทั่วไปกรมศุลกากร ที่ 5/2559  ลงวันที่ 23 มีนาคม 2559 เรื่อง แก้ไขเพิ่มเติมประมวลระเบียบปฏิบัติศุลกากร พ.ศ. ๒๕๕๖ ภาค 5 หมวด 03 บทที่ 01 ข้อ 03 หลักเกณฑ์ วิธีการ และเงื่อนไขในการยื่นคำขอและการอนุมัติให้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จัดตั้งเขตปลอดอากร และการขอประกอบกิจการในเขตปลอดอากร ภาค 5 หมวด 03 บทที่ 01 ข้อ 04 การยกเลิกสิทธิประโยชน์เขตปลอดอากรและการยกเลิกผู้ประกอบกิจการในเขตปลอดอากร ภาค 5 หมวด 03 บทที่ 02 ข้อ 06 หลักเกณฑ์ วิธีการ และเงื่อนไขในการยกเว้นอากรขาเข้าสำหรับของที่นำเข้ามาในราชอาณาจักร เพื่อนำเข้าไปในเขตปลอดอากร และ ภาค 5 หมวด 03 บทที่ ๐๕ ข้อ ๐๑ การตรวจสอบสิทธิประโยชน์ทางภาษีอากร</w:t>
            </w:r>
          </w:p>
          <w:p w:rsidR="005D2447" w:rsidRPr="008F28AC" w:rsidRDefault="005D2447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5D2447" w:rsidRPr="008F28AC" w:rsidRDefault="005D2447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  <w:cs/>
              </w:rPr>
            </w:pPr>
          </w:p>
        </w:tc>
      </w:tr>
      <w:tr w:rsidR="005D2447" w:rsidRPr="003B200E" w:rsidTr="005D2447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3D050B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3D050B"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</w:p>
          <w:p w:rsidR="005D2447" w:rsidRPr="00C449A2" w:rsidRDefault="005D2447" w:rsidP="003D050B">
            <w:pPr>
              <w:spacing w:before="60" w:after="6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D2447" w:rsidRPr="003B200E" w:rsidTr="005D2447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Default="005D2447" w:rsidP="003D050B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="003D050B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  <w:r w:rsidR="000639F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3D050B" w:rsidRPr="003B200E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449A2" w:rsidRPr="00C449A2" w:rsidRDefault="00C449A2" w:rsidP="003D050B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5D2447" w:rsidRPr="003B200E" w:rsidTr="008F28AC">
        <w:trPr>
          <w:trHeight w:val="607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3D050B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FA6C22" w:rsidRPr="003B200E" w:rsidRDefault="00C449A2" w:rsidP="00FA6C22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1.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ประกาศกรมศุลกากรที่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87/2546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ลงวันที่ 25 ธันวาคม 2546 เรื่อง หลักเกณฑ์  วิธีการ  เงื่อนไขในการยื่นคำขอ การอนุมัติให้จัดตั้งเขตปลอดอากร การขอประกอบกิจการในเขตปลอดอากร และการยกเว้นอากรขาเข้าสำหรับของที่นำเข้ามาในราชอาณาจักรเพื่อนำเข้าไปในเขตปลอดอากร</w:t>
            </w:r>
          </w:p>
          <w:p w:rsidR="00FA6C22" w:rsidRPr="003B200E" w:rsidRDefault="00FA6C22" w:rsidP="00FA6C22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2.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บันทึก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สสอ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="00D639F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0520(5.1)/176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ลงวันที่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19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พฤศจิกายน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2558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 การแก้ไขหลักเกณฑ์ เงื่อนไข และวิธีการจัดตั้งเขตปลอดอากรและผู้ประกอบกิจการในเขตปลอดอากรและการยกเว้นอากรสำหรับที่นำเข้ามาในราชอาณาจักร เพื่อนำเข้าไปในเขตปลอดอากร</w:t>
            </w:r>
          </w:p>
          <w:p w:rsidR="00FA6C22" w:rsidRPr="003B200E" w:rsidRDefault="00C449A2" w:rsidP="00FA6C22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3.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ประกาศกรมศุลกากรที่ 32/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ลงวันที่ 23 มีนาคม 2559 เรื่อง  หลักเกณฑ์ วิธีการ และเงื่อนไขในการยื่นคำขอและการอนุมัติให้จัดตั้งเขตปลอดอากรการขอประกอบกิจการในเขตปลอดอากร การยกเว้นอากรขาเข้าสำหรับของที่นำเข้ามาในราชอาณาจักรเพื่อนำเข้าไปในเขตปลอดอากร และการยกเลิกสิทธิประโยชน์เขตปลอดอากร</w:t>
            </w:r>
          </w:p>
          <w:p w:rsidR="00FA6C22" w:rsidRPr="003B200E" w:rsidRDefault="00C449A2" w:rsidP="00FA6C22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4.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คำสั่งทั่วไปกรมศุลกากรที่ 5/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ลงวันที่ 23 มีนาคม 2559 เรื่อง แก้ไขเพิ่มเติมประมวลระเบียบปฏิบัติศุลกากร พ.ศ. ๒๕๕๖ ภาค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หมวด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03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บทที่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01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03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หลักเกณฑ์ วิธีการ และเงื่อนไขในการยื่นคำขอและการอนุมัติให้จัดตั้งเขตปลอดอากร และการขอประกอบกิจการในเขตปลอดอากร ภาค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หมวด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03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บทที่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01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04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การยกเลิกสิทธิประโยชน์เขตปลอดอากรและการยกเลิกผู้ประกอบกิจการในเขตปลอดอากร ภาค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หมวด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03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บทที่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02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06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หลักเกณฑ์ วิธีการ และเงื่อนไขในการยกเว้นอากรขาเข้าสำหรับของที่นำเข้ามาในราชอาณาจักร เพื่อนำเข้าไปในเขตปลอดอากร และ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ภาค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หมวด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03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บทที่ ๐๕ ข้อ ๐๑ การตรวจสอบสิทธิประโยชน์ทางภาษีอากร</w:t>
            </w:r>
          </w:p>
          <w:p w:rsidR="005D2447" w:rsidRPr="008F28AC" w:rsidRDefault="005D2447" w:rsidP="003D050B">
            <w:pPr>
              <w:tabs>
                <w:tab w:val="left" w:pos="576"/>
                <w:tab w:val="left" w:pos="993"/>
              </w:tabs>
              <w:spacing w:before="60" w:after="60"/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</w:p>
        </w:tc>
      </w:tr>
    </w:tbl>
    <w:p w:rsidR="00FA1A98" w:rsidRPr="003B200E" w:rsidRDefault="00FA1A98" w:rsidP="00C12566">
      <w:pPr>
        <w:rPr>
          <w:rFonts w:ascii="TH SarabunIT๙" w:hAnsi="TH SarabunIT๙" w:cs="TH SarabunIT๙"/>
          <w:sz w:val="30"/>
          <w:szCs w:val="30"/>
        </w:rPr>
        <w:sectPr w:rsidR="00FA1A98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FA1A98" w:rsidRPr="003B200E" w:rsidRDefault="00CD6BA8" w:rsidP="00FA1A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1" o:spid="_x0000_s1028" type="#_x0000_t202" style="position:absolute;margin-left:135pt;margin-top:1.65pt;width:360.45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">
            <v:textbox>
              <w:txbxContent>
                <w:p w:rsidR="00A520B8" w:rsidRPr="00C055AD" w:rsidRDefault="00A520B8" w:rsidP="00FA1A9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C055AD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</w:t>
                  </w:r>
                  <w:r w:rsidRPr="00C0068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เป็นขั้นตอนดำเนินงาน</w:t>
                  </w:r>
                </w:p>
              </w:txbxContent>
            </v:textbox>
          </v:shape>
        </w:pict>
      </w:r>
    </w:p>
    <w:p w:rsidR="00FA1A98" w:rsidRPr="003B200E" w:rsidRDefault="00FA1A98" w:rsidP="00FA1A98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111"/>
      </w:tblGrid>
      <w:tr w:rsidR="00FA1A98" w:rsidRPr="003B200E" w:rsidTr="00953220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A98" w:rsidRPr="003B200E" w:rsidRDefault="00FA1A98" w:rsidP="00953220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FA1A98" w:rsidRPr="003B200E" w:rsidTr="00953220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A98" w:rsidRPr="003B200E" w:rsidRDefault="00FA1A98" w:rsidP="00953220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รายงานผลการปฏิบัติราชการตามคำรับรองการปฏิบัติราชการ (รายตัวชี้วัด) รอบ 6</w:t>
            </w:r>
            <w:r w:rsidR="002416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FA1A98" w:rsidRPr="003B200E" w:rsidTr="0095322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3B200E" w:rsidRDefault="00FA1A98" w:rsidP="00C84C5F">
            <w:pPr>
              <w:spacing w:before="60" w:after="60"/>
              <w:ind w:left="1418" w:hanging="1418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670CD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ระดับความสำเร็จของการดำเนินโครงการนำระบบ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e-</w:t>
            </w:r>
            <w:r w:rsidR="004D78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L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ock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มาใช้กับสินค้าผ่านแดน</w:t>
            </w:r>
          </w:p>
        </w:tc>
      </w:tr>
      <w:tr w:rsidR="00FA1A98" w:rsidRPr="003B200E" w:rsidTr="00AA6C03">
        <w:trPr>
          <w:trHeight w:val="46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876454" w:rsidRDefault="00FA1A98" w:rsidP="00876454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ไชยทัต</w:t>
            </w:r>
            <w:proofErr w:type="spellEnd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นิ</w:t>
            </w:r>
            <w:proofErr w:type="spellStart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วาศะ</w:t>
            </w:r>
            <w:proofErr w:type="spellEnd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บุตร</w:t>
            </w:r>
          </w:p>
          <w:p w:rsidR="00876454" w:rsidRPr="00AA6C03" w:rsidRDefault="00670CD1" w:rsidP="002133E2">
            <w:pPr>
              <w:spacing w:before="60" w:after="60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                             </w:t>
            </w:r>
            <w:r w:rsidR="00876454" w:rsidRPr="00AA6C03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ผู้อำนวยการศูนย์เทคโนโลยีการควบคุมทางศุลกากร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2" w:rsidRPr="003B200E" w:rsidRDefault="00FA1A98" w:rsidP="00695C00">
            <w:pPr>
              <w:tabs>
                <w:tab w:val="left" w:pos="145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นายจักกริช ดวงนาค </w:t>
            </w:r>
          </w:p>
          <w:p w:rsidR="00FA1A98" w:rsidRPr="003B200E" w:rsidRDefault="00695C00" w:rsidP="00695C00">
            <w:pPr>
              <w:tabs>
                <w:tab w:val="left" w:pos="1451"/>
              </w:tabs>
              <w:spacing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น.ส.</w:t>
            </w:r>
            <w:proofErr w:type="spellStart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ภัท</w:t>
            </w:r>
            <w:proofErr w:type="spellEnd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รา</w:t>
            </w:r>
            <w:proofErr w:type="spellStart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นิษฐ์</w:t>
            </w:r>
            <w:proofErr w:type="spellEnd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สุขเอม</w:t>
            </w:r>
          </w:p>
        </w:tc>
      </w:tr>
      <w:tr w:rsidR="00FA1A98" w:rsidRPr="003B200E" w:rsidTr="00AA6C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3B200E" w:rsidRDefault="00FA1A98" w:rsidP="002133E2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2133E2" w:rsidRPr="003B200E">
              <w:rPr>
                <w:rFonts w:ascii="TH SarabunIT๙" w:hAnsi="TH SarabunIT๙" w:cs="TH SarabunIT๙"/>
                <w:sz w:val="30"/>
                <w:szCs w:val="30"/>
              </w:rPr>
              <w:t>0-2667-6849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3B200E" w:rsidRDefault="00FA1A98" w:rsidP="005367C5">
            <w:pPr>
              <w:tabs>
                <w:tab w:val="left" w:pos="967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133E2"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0-2667-7738, 0-2667-6847</w:t>
            </w:r>
          </w:p>
        </w:tc>
      </w:tr>
      <w:tr w:rsidR="00FA1A98" w:rsidRPr="003B200E" w:rsidTr="00953220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7E" w:rsidRPr="003B200E" w:rsidRDefault="00FA1A98" w:rsidP="005367C5">
            <w:pPr>
              <w:spacing w:before="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FA1A98" w:rsidRDefault="00C91B7E" w:rsidP="00876454">
            <w:pPr>
              <w:spacing w:before="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โครงการนำระบบ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มาใช้กับสินค้าผ่านแดนคือการหาแนวทางการเพิ่มประสิทธิภาพการตรวจสอบควบคุมสินค้าถ่ายลำ/ผ่านแดน โดยนำเทคโนโลยีมาช่วยควบคุมการขนส่งสินค้าจากต้นทางไปยังปลายทาง เพื่อให้การควบคุมมีประสิทธิภาพจึงนำระบบติดตามอิเล็กทรอนิกส์ (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</w:rPr>
              <w:t>e-Tracking System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ภายใต้เทคโนโลยี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RFID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และ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 GPS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ซึ่งทำงานร่วมกันเป็นระบบ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เพื่อตรวจสอบการเคลื่อนที่ของตู้สินค้าได้ตลอดเส้นทางการขนส่ง โดยเฉพาะในส่วนที่คัดเลือกว่ามีความเสี่ยงสูง และสามารถนำมาพิจารณาเพิ่มประสิทธิภาพการควบคุมทางศุลกากรสำหรับสินค้าประเภทอื่นๆ ในอนาคต</w:t>
            </w:r>
          </w:p>
          <w:p w:rsidR="00876454" w:rsidRPr="00876454" w:rsidRDefault="00876454" w:rsidP="00876454">
            <w:pPr>
              <w:spacing w:before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A1A98" w:rsidRPr="003B200E" w:rsidTr="005F63F2">
        <w:trPr>
          <w:trHeight w:val="246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3B200E" w:rsidRDefault="00FA1A98" w:rsidP="0095322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3"/>
              <w:gridCol w:w="7513"/>
            </w:tblGrid>
            <w:tr w:rsidR="005367C5" w:rsidRPr="003B200E" w:rsidTr="005367C5">
              <w:trPr>
                <w:trHeight w:val="276"/>
              </w:trPr>
              <w:tc>
                <w:tcPr>
                  <w:tcW w:w="1413" w:type="dxa"/>
                  <w:shd w:val="clear" w:color="auto" w:fill="auto"/>
                </w:tcPr>
                <w:p w:rsidR="005367C5" w:rsidRPr="003B200E" w:rsidRDefault="005367C5" w:rsidP="005367C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367C5" w:rsidRPr="003B200E" w:rsidRDefault="005367C5" w:rsidP="005367C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การดำเนินงานในแต่ละขั้นตอน ปีงบประมาณ พ.ศ.  2559</w:t>
                  </w:r>
                </w:p>
              </w:tc>
            </w:tr>
            <w:tr w:rsidR="005367C5" w:rsidRPr="003B200E" w:rsidTr="005367C5">
              <w:trPr>
                <w:trHeight w:val="97"/>
              </w:trPr>
              <w:tc>
                <w:tcPr>
                  <w:tcW w:w="1413" w:type="dxa"/>
                  <w:shd w:val="clear" w:color="auto" w:fill="auto"/>
                </w:tcPr>
                <w:p w:rsidR="005367C5" w:rsidRPr="003B200E" w:rsidRDefault="005367C5" w:rsidP="005367C5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367C5" w:rsidRPr="003B200E" w:rsidRDefault="005367C5" w:rsidP="005367C5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กำหนดกลุ่มสินค้าที่มีความเสี่ยง พื้นที่ และแนวทางการติดตามการขนส่งสินค้ากลุ่มที่มีความเสี่ยงกรณีสินค้าผ่านแดน</w:t>
                  </w:r>
                </w:p>
              </w:tc>
            </w:tr>
            <w:tr w:rsidR="005367C5" w:rsidRPr="003B200E" w:rsidTr="005367C5">
              <w:trPr>
                <w:trHeight w:val="332"/>
              </w:trPr>
              <w:tc>
                <w:tcPr>
                  <w:tcW w:w="1413" w:type="dxa"/>
                  <w:shd w:val="clear" w:color="auto" w:fill="auto"/>
                </w:tcPr>
                <w:p w:rsidR="005367C5" w:rsidRPr="003B200E" w:rsidRDefault="005367C5" w:rsidP="005367C5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367C5" w:rsidRPr="003B200E" w:rsidRDefault="005367C5" w:rsidP="005367C5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ติดตั้งอุปกรณ์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e-Lock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ในพื้นที่เป้าหมาย</w:t>
                  </w:r>
                </w:p>
              </w:tc>
            </w:tr>
          </w:tbl>
          <w:p w:rsidR="00FA1A98" w:rsidRPr="005F63F2" w:rsidRDefault="00FA1A98" w:rsidP="009532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A98" w:rsidRPr="003B200E" w:rsidTr="005F63F2">
        <w:trPr>
          <w:trHeight w:val="37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8" w:rsidRPr="003B200E" w:rsidRDefault="00FA1A98" w:rsidP="0095322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3"/>
              <w:gridCol w:w="7457"/>
            </w:tblGrid>
            <w:tr w:rsidR="00F702E5" w:rsidRPr="003B200E" w:rsidTr="00F702E5">
              <w:trPr>
                <w:trHeight w:val="447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2E5" w:rsidRPr="00F702E5" w:rsidRDefault="00F702E5" w:rsidP="00F702E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702E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</w:t>
                  </w:r>
                  <w:r w:rsidRPr="00F702E5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7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2E5" w:rsidRPr="003B200E" w:rsidRDefault="00F702E5" w:rsidP="00F702E5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5F63F2" w:rsidRPr="003B200E" w:rsidTr="00F702E5">
              <w:trPr>
                <w:trHeight w:val="38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F2" w:rsidRPr="003B200E" w:rsidRDefault="005F63F2" w:rsidP="005F63F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1 </w:t>
                  </w:r>
                </w:p>
              </w:tc>
              <w:tc>
                <w:tcPr>
                  <w:tcW w:w="7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F2" w:rsidRPr="003B200E" w:rsidRDefault="005F63F2" w:rsidP="005F63F2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กำหนดกลุ่มสินค้าที่มีความเสี่ยง พื้นที่ และแนวทางการติดตามการขนส่งสินค้ากลุ่มที่มีความเสี่ยงกรณีสินค้าผ่านแดน</w:t>
                  </w:r>
                </w:p>
              </w:tc>
            </w:tr>
            <w:tr w:rsidR="005F63F2" w:rsidRPr="003B200E" w:rsidTr="00F702E5">
              <w:trPr>
                <w:trHeight w:val="38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F2" w:rsidRDefault="005F63F2" w:rsidP="005F63F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F2" w:rsidRPr="003B200E" w:rsidRDefault="005F63F2" w:rsidP="005F63F2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ติดตั้งอุปกรณ์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e-Lock 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และเครือข่าย</w:t>
                  </w:r>
                </w:p>
              </w:tc>
            </w:tr>
            <w:tr w:rsidR="005F63F2" w:rsidRPr="003B200E" w:rsidTr="00F702E5">
              <w:trPr>
                <w:trHeight w:val="38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F2" w:rsidRDefault="005F63F2" w:rsidP="005F63F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F2" w:rsidRDefault="005F63F2" w:rsidP="005F63F2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ทดสอบระบบการติดตามการขนส่งสินค้ากลุ่มที่มีความเสี่ยงกรณีสินค้าผ่านแดน</w:t>
                  </w:r>
                </w:p>
              </w:tc>
            </w:tr>
            <w:tr w:rsidR="005F63F2" w:rsidRPr="003B200E" w:rsidTr="00F702E5">
              <w:trPr>
                <w:trHeight w:val="38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F2" w:rsidRDefault="005F63F2" w:rsidP="005F63F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7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F2" w:rsidRDefault="005F63F2" w:rsidP="005F63F2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ประเมินผลการใช้ระบบและสรุปข้อเสนอแนะ</w:t>
                  </w:r>
                </w:p>
              </w:tc>
            </w:tr>
            <w:tr w:rsidR="005F63F2" w:rsidRPr="003B200E" w:rsidTr="00F702E5">
              <w:trPr>
                <w:trHeight w:val="38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F2" w:rsidRDefault="005F63F2" w:rsidP="005F63F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7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F2" w:rsidRDefault="005F63F2" w:rsidP="005F63F2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ออกระเบียบปฏิบัติและเผยแพร่</w:t>
                  </w:r>
                </w:p>
              </w:tc>
            </w:tr>
          </w:tbl>
          <w:p w:rsidR="00FA1A98" w:rsidRPr="003B200E" w:rsidRDefault="00FA1A98" w:rsidP="0095322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A1A98" w:rsidRPr="003B200E" w:rsidTr="00953220">
        <w:trPr>
          <w:trHeight w:val="213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3B200E" w:rsidRDefault="00FA1A98" w:rsidP="0095322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992"/>
              <w:gridCol w:w="1276"/>
              <w:gridCol w:w="1134"/>
              <w:gridCol w:w="1163"/>
            </w:tblGrid>
            <w:tr w:rsidR="00FA1A98" w:rsidRPr="003B200E" w:rsidTr="00953220">
              <w:trPr>
                <w:trHeight w:val="693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A98" w:rsidRPr="003B200E" w:rsidRDefault="00FA1A98" w:rsidP="0095322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A98" w:rsidRPr="003B200E" w:rsidRDefault="00FA1A98" w:rsidP="00953220">
                  <w:pPr>
                    <w:ind w:left="-48"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FA1A98" w:rsidRPr="003B200E" w:rsidRDefault="00FA1A98" w:rsidP="00953220">
                  <w:pPr>
                    <w:tabs>
                      <w:tab w:val="left" w:pos="5999"/>
                    </w:tabs>
                    <w:ind w:left="-60"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A98" w:rsidRPr="003B200E" w:rsidRDefault="00FA1A98" w:rsidP="0095322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A98" w:rsidRPr="003B200E" w:rsidRDefault="00FA1A98" w:rsidP="0095322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A98" w:rsidRPr="003B200E" w:rsidRDefault="00FA1A98" w:rsidP="00953220">
                  <w:pPr>
                    <w:ind w:left="-5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C91B7E" w:rsidRPr="003B200E" w:rsidTr="00953220">
              <w:trPr>
                <w:trHeight w:val="459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B7E" w:rsidRPr="003B200E" w:rsidRDefault="00D238E6" w:rsidP="004D78F9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1.4 </w:t>
                  </w:r>
                  <w:r w:rsidR="00C91B7E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ระดับความสำเร็จของการดำเนินโครงการนำระบบ </w:t>
                  </w:r>
                  <w:r w:rsidR="00C91B7E"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e-</w:t>
                  </w:r>
                  <w:r w:rsidR="004D78F9">
                    <w:rPr>
                      <w:rFonts w:ascii="TH SarabunIT๙" w:hAnsi="TH SarabunIT๙" w:cs="TH SarabunIT๙"/>
                      <w:sz w:val="30"/>
                      <w:szCs w:val="30"/>
                    </w:rPr>
                    <w:t>L</w:t>
                  </w:r>
                  <w:r w:rsidR="00C91B7E"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ock </w:t>
                  </w:r>
                  <w:r w:rsidR="00C91B7E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มาใช้กับสินค้าผ่านแดน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B7E" w:rsidRPr="003B200E" w:rsidRDefault="00C91B7E" w:rsidP="00C91B7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B7E" w:rsidRPr="003B200E" w:rsidRDefault="00C91B7E" w:rsidP="00C91B7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B7E" w:rsidRPr="003B200E" w:rsidRDefault="00C91B7E" w:rsidP="00C91B7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1.5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B7E" w:rsidRPr="00D238E6" w:rsidRDefault="00C91B7E" w:rsidP="00C91B7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D238E6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0.2250</w:t>
                  </w:r>
                </w:p>
                <w:p w:rsidR="00C91B7E" w:rsidRPr="003B200E" w:rsidRDefault="00C91B7E" w:rsidP="00C91B7E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FA1A98" w:rsidRPr="003B200E" w:rsidRDefault="00FA1A98" w:rsidP="009532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A1A98" w:rsidRPr="003B200E" w:rsidTr="00953220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8" w:rsidRPr="003B200E" w:rsidRDefault="00FA1A98" w:rsidP="0095322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คำชี้แจงการปฏิบัติงาน/มาตรการที่ได้ดำเนินการ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C91B7E" w:rsidRPr="003B200E" w:rsidRDefault="00C91B7E" w:rsidP="00C91B7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กิจกรรมที่ 1 กำหนดกลุ่มสินค้าที่มีความเสี่ยงพื้นที่ และแนวทางการติดตามการขนส่งสินค้ากลุ่มที่มีความเสี่ยงกรณีสินค้าผ่านแดน</w:t>
            </w:r>
          </w:p>
          <w:p w:rsidR="00C91B7E" w:rsidRPr="003B200E" w:rsidRDefault="00C91B7E" w:rsidP="00C91B7E">
            <w:pPr>
              <w:tabs>
                <w:tab w:val="left" w:pos="107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ศูนย์เทคโนโลยีการควบคุมทางศุลกากร ได้กำหนดกลุ่มสินค้าที่มีความเสี่ยงพื้นที่ และแนวทางการติดตามการขนส่งสินค้ากลุ่มที่มีความเสี่ยงกรณีสินค้าผ่านแดน โดยได้มีการจัดประชุมเพื่อหาแนวทางการเพิ่มประสิทธิภาพการตรวจสอบควบคุมสินค้าถ่ายลำ/ผ่านแดน ซึ่งได้พิจารณาดำเนินการใน 2 ประเด็นคือ </w:t>
            </w:r>
          </w:p>
          <w:p w:rsidR="00C91B7E" w:rsidRPr="003B200E" w:rsidRDefault="00C91B7E" w:rsidP="00C91B7E">
            <w:pPr>
              <w:tabs>
                <w:tab w:val="left" w:pos="10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1. การกำหนดมาตรการตรวจสอบควบคุมสินค้าถ่ายลำ/ผ่านแดนโดยพิจารณาระเบียบปฏิบัติที่เกี่ยวกับพิธีการถ่ายลำ/ผ่านแดนทั้งหมดที่ใช้ปฏิบัติพิธีการศุลกากร </w:t>
            </w:r>
          </w:p>
          <w:p w:rsidR="00C91B7E" w:rsidRPr="003B200E" w:rsidRDefault="00C91B7E" w:rsidP="00C91B7E">
            <w:pPr>
              <w:tabs>
                <w:tab w:val="left" w:pos="112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2. การนำระบบอิเล็กทรอนิกส์มาใช้ในการควบคุมการขนส่งสินค้าถ่ายลำ/ผ่านแดนจากต้นทางไปยังปลายทาง  </w:t>
            </w:r>
          </w:p>
          <w:p w:rsidR="00C91B7E" w:rsidRPr="003B200E" w:rsidRDefault="00C91B7E" w:rsidP="00C91B7E">
            <w:pPr>
              <w:tabs>
                <w:tab w:val="left" w:pos="112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โดยที่ประชุมมีความเห็นว่าการนำระบบติดตามอิเล็กทรอนิกส์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Tracking System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มาใช้ในการควบคุมทางศุลกากรสำหรับสินค้าถ่ายลำ/ผ่านแดนที่ขนส่งในลักษณะตู้คอน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เทนเนอร์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ควบคู่กับระบบเอ็กซเรย์ตู้คอน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เทนเนอร์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ที่กรมฯ มีอยู่ จะเป็นการช่วยเพิ่มประสิทธิภาพในการควบคุมทางศุลกากรได้เป็นอย่างดี และกำหนดให้ศูนย์เทคโนโลยีการควบคุมทางศุลกากร</w:t>
            </w:r>
            <w:r w:rsidR="009A10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สำนักสืบสวนและปราบปราม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เป็นผู้ดูแล โดย</w:t>
            </w:r>
            <w:r w:rsidR="00F05A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สถานที่ติดตั้งสถานีต้นทาง/ปลายทาง เพื่อนำร่องจำนวน 16 แห่ง</w:t>
            </w:r>
          </w:p>
          <w:p w:rsidR="00C91B7E" w:rsidRPr="003B200E" w:rsidRDefault="00C91B7E" w:rsidP="00D238E6">
            <w:pPr>
              <w:spacing w:before="120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กิจกรรมที่ 2</w:t>
            </w:r>
            <w:r w:rsidR="002870C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ติดตั้งอุปกรณ์และเครือข่าย</w:t>
            </w:r>
          </w:p>
          <w:p w:rsidR="00C91B7E" w:rsidRPr="003B200E" w:rsidRDefault="00C91B7E" w:rsidP="00C91B7E">
            <w:pPr>
              <w:tabs>
                <w:tab w:val="left" w:pos="576"/>
                <w:tab w:val="left" w:pos="1129"/>
                <w:tab w:val="left" w:pos="13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การติดตั้งอุปกรณ์และเครือข่ายของระบบ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e-Lock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ให้ครอบคลุมพื้นที่และเส้นทางการขนส่งสินค้าที่มีความเสี่ยงโดยติดตั้งอุปกรณ์ในโครงการฯ ทั้งหมดเป็นหน้าที่ของ บริษัท เอ.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เอ.นุ๊กเทค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จำกัด ผู้รับจ้างตามสัญญาเลขที่พิเศษ 10/2558 </w:t>
            </w:r>
          </w:p>
          <w:p w:rsidR="00C91B7E" w:rsidRPr="003B200E" w:rsidRDefault="00C91B7E" w:rsidP="00C91B7E">
            <w:pPr>
              <w:tabs>
                <w:tab w:val="left" w:pos="576"/>
                <w:tab w:val="left" w:pos="1129"/>
                <w:tab w:val="left" w:pos="13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ทั้งนี้ การติดตั้งใช้งานระบบ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จำเป็นต้องใช้งานควบคู่กับระบบเครือข่าย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Internet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จึงจะสามารถใช้งานได้อย่างเต็มประสิทธิภาพ ซึ่งคณะกรรมการตรวจรับพัสดุฯ มีมติให้มีการใช้งานระบบเครือข่าย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Internet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ของโครงการ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CCTV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ควบคู่ไปกับ การใช้งานระบบ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แต่การใช้งานเครือข่ายของโครงการ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CCTV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ในปัจจุบันประสบปัญหา ๒ ประการคือ</w:t>
            </w:r>
          </w:p>
          <w:p w:rsidR="00C91B7E" w:rsidRPr="003B200E" w:rsidRDefault="00C91B7E" w:rsidP="00C91B7E">
            <w:pPr>
              <w:tabs>
                <w:tab w:val="left" w:pos="576"/>
                <w:tab w:val="left" w:pos="1129"/>
                <w:tab w:val="left" w:pos="13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1. เครือข่ายของโครงการ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CCTV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ได้สิ้นสุดสัญญา ขณะนี้อยู่ระหว่</w:t>
            </w:r>
            <w:r w:rsidR="00A35932">
              <w:rPr>
                <w:rFonts w:ascii="TH SarabunIT๙" w:hAnsi="TH SarabunIT๙" w:cs="TH SarabunIT๙"/>
                <w:sz w:val="30"/>
                <w:szCs w:val="30"/>
                <w:cs/>
              </w:rPr>
              <w:t>างจัดหางบประมาณเพื่อใช้งานสัญญา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เครือข่ายไปก่อน รอการดำเนินโครงการระยะที่ ๓</w:t>
            </w:r>
          </w:p>
          <w:p w:rsidR="00C91B7E" w:rsidRPr="003B200E" w:rsidRDefault="00C91B7E" w:rsidP="00C91B7E">
            <w:pPr>
              <w:tabs>
                <w:tab w:val="left" w:pos="576"/>
                <w:tab w:val="left" w:pos="1129"/>
                <w:tab w:val="left" w:pos="13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2. การใช้งานเครือ</w:t>
            </w:r>
            <w:r w:rsidR="00B823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ข่าย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ของโครงการ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CCTV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ควบคู่ไปกับ การใช้งานระบบ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e-Lock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จำเป็นต้องมีการเดินสายสัญญาณเพิ่มเติมเพื่อเชื่อมต่ออุปกรณ์กล้อง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CCTV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เข้ากับ อุปกรณ์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ซึ่งปัจจุบันอยู่ระหว่างจัดหางบประมาณเพื่อการดำเนินการดังกล่าว</w:t>
            </w:r>
          </w:p>
          <w:p w:rsidR="00FA1A98" w:rsidRPr="00D238E6" w:rsidRDefault="00FA1A98" w:rsidP="00953220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28"/>
              </w:rPr>
            </w:pPr>
          </w:p>
          <w:p w:rsidR="00FA1A98" w:rsidRPr="003B200E" w:rsidRDefault="00FA1A98" w:rsidP="00953220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  <w:cs/>
              </w:rPr>
            </w:pPr>
          </w:p>
        </w:tc>
      </w:tr>
      <w:tr w:rsidR="00FA1A98" w:rsidRPr="003B200E" w:rsidTr="00953220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Default="00FA1A98" w:rsidP="0095322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FA1A98" w:rsidRPr="008F28AC" w:rsidRDefault="00FA1A98" w:rsidP="00953220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1A98" w:rsidRPr="003B200E" w:rsidTr="00953220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Default="00FA1A98" w:rsidP="00D238E6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  <w:r w:rsidR="00670CD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238E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8F28AC" w:rsidRDefault="008F28AC" w:rsidP="00D238E6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</w:p>
          <w:p w:rsidR="008F28AC" w:rsidRPr="008F28AC" w:rsidRDefault="008F28AC" w:rsidP="00D238E6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A98" w:rsidRPr="003B200E" w:rsidTr="00953220">
        <w:trPr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8" w:rsidRPr="003B200E" w:rsidRDefault="00FA1A98" w:rsidP="0095322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C91B7E" w:rsidRPr="003B200E" w:rsidRDefault="00C91B7E" w:rsidP="00670CD1">
            <w:pPr>
              <w:tabs>
                <w:tab w:val="left" w:pos="284"/>
              </w:tabs>
              <w:ind w:firstLine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1.รายงานการประชุมการกำหนดกลุ่มสินค้าที่มีความเสี่ยง พื้นที่ และแนวทางการติดตามการขนส่งสินค้ากลุ่มที่มีความเสี่ยงกรณีสินค้าผ่านแดน ประจำปีงบประมาณ พ.ศ. 2559</w:t>
            </w:r>
          </w:p>
          <w:p w:rsidR="00C91B7E" w:rsidRPr="003B200E" w:rsidRDefault="00C91B7E" w:rsidP="00670CD1">
            <w:pPr>
              <w:tabs>
                <w:tab w:val="left" w:pos="284"/>
              </w:tabs>
              <w:ind w:firstLine="56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2.การกำหนดจุดติดตั้งสถานีต้นทาง/ปลายทาง จำนวน 16 แห่ง</w:t>
            </w:r>
          </w:p>
          <w:p w:rsidR="00FA1A98" w:rsidRPr="003B200E" w:rsidRDefault="00FA1A98" w:rsidP="00953220">
            <w:pPr>
              <w:tabs>
                <w:tab w:val="left" w:pos="576"/>
                <w:tab w:val="left" w:pos="993"/>
              </w:tabs>
              <w:spacing w:before="60" w:after="60"/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</w:p>
        </w:tc>
      </w:tr>
    </w:tbl>
    <w:p w:rsidR="00C12566" w:rsidRPr="003B200E" w:rsidRDefault="00C12566" w:rsidP="00C12566">
      <w:pPr>
        <w:rPr>
          <w:rFonts w:ascii="TH SarabunIT๙" w:hAnsi="TH SarabunIT๙" w:cs="TH SarabunIT๙"/>
          <w:sz w:val="30"/>
          <w:szCs w:val="30"/>
        </w:rPr>
      </w:pPr>
    </w:p>
    <w:p w:rsidR="00C12566" w:rsidRPr="003B200E" w:rsidRDefault="00C12566" w:rsidP="00C12566">
      <w:pPr>
        <w:rPr>
          <w:rFonts w:ascii="TH SarabunIT๙" w:hAnsi="TH SarabunIT๙" w:cs="TH SarabunIT๙"/>
          <w:sz w:val="30"/>
          <w:szCs w:val="30"/>
        </w:rPr>
      </w:pPr>
    </w:p>
    <w:p w:rsidR="00C12566" w:rsidRPr="003B200E" w:rsidRDefault="00C12566" w:rsidP="00C12566">
      <w:pPr>
        <w:rPr>
          <w:rFonts w:ascii="TH SarabunIT๙" w:hAnsi="TH SarabunIT๙" w:cs="TH SarabunIT๙"/>
          <w:sz w:val="30"/>
          <w:szCs w:val="30"/>
          <w:cs/>
        </w:rPr>
        <w:sectPr w:rsidR="00C12566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C12566" w:rsidRPr="003B200E" w:rsidRDefault="00CD6BA8" w:rsidP="00C1256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9" o:spid="_x0000_s1029" type="#_x0000_t202" style="position:absolute;margin-left:184.85pt;margin-top:1.8pt;width:310.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">
            <v:textbox>
              <w:txbxContent>
                <w:p w:rsidR="00A520B8" w:rsidRPr="003B200E" w:rsidRDefault="00A520B8" w:rsidP="00C0068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รายงานผลการปฏิบัติราชการ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สำหรับตัวชี้วัดที่เป็นเชิงปริมาณ</w:t>
                  </w:r>
                </w:p>
                <w:p w:rsidR="00A520B8" w:rsidRPr="003B200E" w:rsidRDefault="00A520B8" w:rsidP="00C1256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12566" w:rsidRPr="003B200E" w:rsidRDefault="00C12566" w:rsidP="00C12566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C12566" w:rsidRPr="003B200E" w:rsidTr="00681A6D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66" w:rsidRPr="003B200E" w:rsidRDefault="00C12566" w:rsidP="005D2447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C12566" w:rsidRPr="003B200E" w:rsidTr="00681A6D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566" w:rsidRPr="003B200E" w:rsidRDefault="00C12566" w:rsidP="005D244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รายงานผลการปฏิบัติราชการตามคำรับรองการปฏิบัติราชการ (รายตัวชี้วัด) รอบ 6</w:t>
            </w:r>
            <w:r w:rsidR="00670CD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C12566" w:rsidRPr="003B200E" w:rsidTr="00681A6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66" w:rsidRPr="003B200E" w:rsidRDefault="00C12566" w:rsidP="00C84C5F">
            <w:pPr>
              <w:spacing w:before="60" w:after="60"/>
              <w:ind w:left="1418" w:hanging="141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670CD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</w:t>
            </w:r>
            <w:r w:rsidR="005D2447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  <w:r w:rsidR="00670CD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5D2447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จำนวนภาษีศุลกากรที่สามารถจัดเก็บ</w:t>
            </w:r>
            <w:r w:rsidR="005D2447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5D2447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ล้านบาท)</w:t>
            </w:r>
          </w:p>
        </w:tc>
      </w:tr>
      <w:tr w:rsidR="00C12566" w:rsidRPr="003B200E" w:rsidTr="00681A6D">
        <w:trPr>
          <w:trHeight w:val="4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6" w:rsidRPr="003B200E" w:rsidRDefault="00C12566" w:rsidP="005D244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</w:t>
            </w:r>
            <w:proofErr w:type="spellStart"/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วราภรณ์</w:t>
            </w:r>
            <w:proofErr w:type="spellEnd"/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เฉลิมลอย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6" w:rsidRPr="003B200E" w:rsidRDefault="00C12566" w:rsidP="005D2447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นางสาวจิราพร  ภูดวงจิตต์</w:t>
            </w:r>
          </w:p>
        </w:tc>
      </w:tr>
      <w:tr w:rsidR="00C12566" w:rsidRPr="003B200E" w:rsidTr="00681A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6" w:rsidRPr="003B200E" w:rsidRDefault="00C12566" w:rsidP="005D2447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0-2667-7000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ต่อ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</w:rPr>
              <w:t>20-5458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6" w:rsidRPr="003B200E" w:rsidRDefault="00C12566" w:rsidP="005D2447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0-2667-7000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ต่อ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20-4729  </w:t>
            </w:r>
          </w:p>
        </w:tc>
      </w:tr>
      <w:tr w:rsidR="00C12566" w:rsidRPr="003B200E" w:rsidTr="00681A6D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66" w:rsidRDefault="00C12566" w:rsidP="00E8178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จำนวนภาษีศุลกากรที่สามารถจัดเก็บได้ หมายถึงอากรขาเข้า อากรขาออกและค่าธรรมเนียมที่จัดเก็บได้ในปีงบประมาณ พ.ศ. 2559</w:t>
            </w:r>
          </w:p>
          <w:p w:rsidR="00E81780" w:rsidRPr="003B200E" w:rsidRDefault="00E81780" w:rsidP="00E81780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C12566" w:rsidRPr="003B200E" w:rsidTr="00E81780">
        <w:trPr>
          <w:trHeight w:val="256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66" w:rsidRPr="003B200E" w:rsidRDefault="00C12566" w:rsidP="00E8178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1463"/>
              <w:gridCol w:w="1463"/>
              <w:gridCol w:w="1463"/>
              <w:gridCol w:w="1034"/>
              <w:gridCol w:w="1034"/>
            </w:tblGrid>
            <w:tr w:rsidR="00681A6D" w:rsidRPr="00F36112" w:rsidTr="00681A6D">
              <w:trPr>
                <w:trHeight w:val="269"/>
                <w:jc w:val="center"/>
              </w:trPr>
              <w:tc>
                <w:tcPr>
                  <w:tcW w:w="3119" w:type="dxa"/>
                  <w:vMerge w:val="restart"/>
                  <w:shd w:val="clear" w:color="auto" w:fill="auto"/>
                  <w:vAlign w:val="center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4389" w:type="dxa"/>
                  <w:gridSpan w:val="3"/>
                  <w:shd w:val="clear" w:color="auto" w:fill="auto"/>
                  <w:vAlign w:val="center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 ปีงบประมาณ พ.ศ.</w:t>
                  </w:r>
                </w:p>
              </w:tc>
              <w:tc>
                <w:tcPr>
                  <w:tcW w:w="2068" w:type="dxa"/>
                  <w:gridSpan w:val="2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ind w:left="-57" w:right="-57"/>
                    <w:jc w:val="distribute"/>
                    <w:rPr>
                      <w:rFonts w:ascii="TH SarabunIT๙" w:hAnsi="TH SarabunIT๙" w:cs="TH SarabunIT๙"/>
                      <w:b/>
                      <w:bCs/>
                      <w:spacing w:val="-2"/>
                      <w:sz w:val="30"/>
                      <w:szCs w:val="30"/>
                      <w:cs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pacing w:val="-2"/>
                      <w:sz w:val="30"/>
                      <w:szCs w:val="30"/>
                      <w:cs/>
                    </w:rPr>
                    <w:t>ร้อยละที่เพิ่มขึ้น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pacing w:val="-2"/>
                      <w:sz w:val="30"/>
                      <w:szCs w:val="30"/>
                    </w:rPr>
                    <w:t>/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pacing w:val="-2"/>
                      <w:sz w:val="30"/>
                      <w:szCs w:val="30"/>
                      <w:cs/>
                    </w:rPr>
                    <w:t>(ลดลง)</w:t>
                  </w:r>
                </w:p>
              </w:tc>
            </w:tr>
            <w:tr w:rsidR="00681A6D" w:rsidRPr="00F36112" w:rsidTr="00681A6D">
              <w:trPr>
                <w:jc w:val="center"/>
              </w:trPr>
              <w:tc>
                <w:tcPr>
                  <w:tcW w:w="3119" w:type="dxa"/>
                  <w:vMerge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</w:tr>
            <w:tr w:rsidR="00681A6D" w:rsidRPr="00F36112" w:rsidTr="00681A6D">
              <w:trPr>
                <w:trHeight w:val="419"/>
                <w:jc w:val="center"/>
              </w:trPr>
              <w:tc>
                <w:tcPr>
                  <w:tcW w:w="3119" w:type="dxa"/>
                  <w:shd w:val="clear" w:color="auto" w:fill="auto"/>
                </w:tcPr>
                <w:p w:rsidR="00681A6D" w:rsidRPr="00F36112" w:rsidRDefault="00681A6D" w:rsidP="00681A6D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8F28AC">
                    <w:rPr>
                      <w:rFonts w:ascii="TH SarabunIT๙" w:hAnsi="TH SarabunIT๙" w:cs="TH SarabunIT๙"/>
                      <w:spacing w:val="-8"/>
                      <w:sz w:val="30"/>
                      <w:szCs w:val="30"/>
                      <w:cs/>
                    </w:rPr>
                    <w:t>จำนวนภาษีศุลกากรที่สามารถจัดเก็บได้</w:t>
                  </w: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(ล้านบาท)</w:t>
                  </w: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123</w:t>
                  </w: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,079.124</w:t>
                  </w: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117,739.632</w:t>
                  </w: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115,487.977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81A6D" w:rsidRPr="00F36112" w:rsidRDefault="00681A6D" w:rsidP="00681A6D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(4.338)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81A6D" w:rsidRPr="00F36112" w:rsidRDefault="00681A6D" w:rsidP="00681A6D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(1.912)</w:t>
                  </w:r>
                </w:p>
              </w:tc>
            </w:tr>
          </w:tbl>
          <w:p w:rsidR="00C12566" w:rsidRPr="003B200E" w:rsidRDefault="00C12566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12566" w:rsidRPr="003B200E" w:rsidTr="00F36112">
        <w:trPr>
          <w:trHeight w:val="210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66" w:rsidRPr="003B200E" w:rsidRDefault="00C12566" w:rsidP="005D2447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C12566" w:rsidRPr="003B200E" w:rsidTr="00681A6D">
              <w:trPr>
                <w:trHeight w:val="4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3B200E" w:rsidRDefault="00C12566" w:rsidP="00F3611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3B200E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3B200E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3B200E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3B200E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2B2F3F" w:rsidRPr="003B200E" w:rsidTr="00681A6D">
              <w:trPr>
                <w:trHeight w:val="381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112" w:rsidRPr="00F36112" w:rsidRDefault="002B2F3F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110,940</w:t>
                  </w:r>
                </w:p>
                <w:p w:rsidR="002B2F3F" w:rsidRPr="00F36112" w:rsidRDefault="00F36112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F3611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ล้านบาท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F3F" w:rsidRPr="00F36112" w:rsidRDefault="002B2F3F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112,070</w:t>
                  </w:r>
                </w:p>
                <w:p w:rsidR="00F36112" w:rsidRPr="00F36112" w:rsidRDefault="00F36112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ล้านบาท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F3F" w:rsidRPr="00F36112" w:rsidRDefault="002B2F3F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113,200</w:t>
                  </w:r>
                </w:p>
                <w:p w:rsidR="00F36112" w:rsidRPr="00F36112" w:rsidRDefault="00F36112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ล้านบาท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F3F" w:rsidRPr="00F36112" w:rsidRDefault="002B2F3F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114,330</w:t>
                  </w:r>
                </w:p>
                <w:p w:rsidR="00F36112" w:rsidRPr="00F36112" w:rsidRDefault="00F36112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ล้านบาท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F3F" w:rsidRPr="00F36112" w:rsidRDefault="002B2F3F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115,460</w:t>
                  </w:r>
                </w:p>
                <w:p w:rsidR="00F36112" w:rsidRPr="00F36112" w:rsidRDefault="00F36112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ล้านบาท</w:t>
                  </w:r>
                </w:p>
              </w:tc>
            </w:tr>
          </w:tbl>
          <w:p w:rsidR="00C12566" w:rsidRPr="003B200E" w:rsidRDefault="00C12566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12566" w:rsidRPr="003B200E" w:rsidRDefault="00C12566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12566" w:rsidRPr="003B200E" w:rsidTr="006B3085">
        <w:trPr>
          <w:trHeight w:val="212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66" w:rsidRPr="003B200E" w:rsidRDefault="00C12566" w:rsidP="005D2447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0"/>
              <w:gridCol w:w="1134"/>
              <w:gridCol w:w="1573"/>
              <w:gridCol w:w="1354"/>
              <w:gridCol w:w="1354"/>
            </w:tblGrid>
            <w:tr w:rsidR="00C12566" w:rsidRPr="003B200E" w:rsidTr="006B3085">
              <w:trPr>
                <w:trHeight w:val="693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6B3085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6B3085" w:rsidRDefault="00C12566" w:rsidP="005D2447">
                  <w:pPr>
                    <w:ind w:left="-48"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C12566" w:rsidRPr="006B3085" w:rsidRDefault="00C12566" w:rsidP="005D2447">
                  <w:pPr>
                    <w:tabs>
                      <w:tab w:val="left" w:pos="5999"/>
                    </w:tabs>
                    <w:ind w:left="-60"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6B3085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6B3085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6B3085" w:rsidRDefault="00C12566" w:rsidP="005D2447">
                  <w:pPr>
                    <w:ind w:left="-5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87389D" w:rsidRPr="003B200E" w:rsidTr="006B3085">
              <w:trPr>
                <w:trHeight w:val="459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85" w:rsidRDefault="006B3085" w:rsidP="0087389D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1.5 </w:t>
                  </w:r>
                  <w:r w:rsidR="0087389D" w:rsidRPr="006B308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จำนวนภาษีศุลกากรที่สามารถจัดเก็บได้ </w:t>
                  </w:r>
                </w:p>
                <w:p w:rsidR="0087389D" w:rsidRPr="006B3085" w:rsidRDefault="0087389D" w:rsidP="0087389D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6B308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(ล้านบาท)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9D" w:rsidRPr="006B3085" w:rsidRDefault="0087389D" w:rsidP="0087389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6B308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9D" w:rsidRPr="006B3085" w:rsidRDefault="0087389D" w:rsidP="0087389D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>58,061.347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9D" w:rsidRPr="006B3085" w:rsidRDefault="0087389D" w:rsidP="0087389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9D" w:rsidRPr="006B3085" w:rsidRDefault="0087389D" w:rsidP="0087389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sz w:val="30"/>
                      <w:szCs w:val="30"/>
                    </w:rPr>
                    <w:t>0.0500</w:t>
                  </w:r>
                </w:p>
              </w:tc>
            </w:tr>
          </w:tbl>
          <w:p w:rsidR="00C12566" w:rsidRPr="003B200E" w:rsidRDefault="00C12566" w:rsidP="005D24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12566" w:rsidRPr="003B200E" w:rsidTr="00681A6D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66" w:rsidRPr="003B200E" w:rsidRDefault="00C12566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81780" w:rsidRPr="00E8178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D2447" w:rsidRPr="003B200E" w:rsidRDefault="00C12566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C12566" w:rsidRPr="008F28AC" w:rsidRDefault="00C12566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C12566" w:rsidRPr="003B200E" w:rsidTr="00681A6D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66" w:rsidRPr="003B200E" w:rsidRDefault="00C12566" w:rsidP="005D2447">
            <w:pPr>
              <w:spacing w:before="60" w:after="60"/>
              <w:ind w:left="72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  -</w:t>
            </w:r>
          </w:p>
          <w:p w:rsidR="00C12566" w:rsidRPr="00891B78" w:rsidRDefault="00C12566" w:rsidP="005D2447">
            <w:pPr>
              <w:spacing w:before="60" w:after="60"/>
              <w:ind w:left="72"/>
              <w:rPr>
                <w:rFonts w:ascii="TH SarabunIT๙" w:hAnsi="TH SarabunIT๙" w:cs="TH SarabunIT๙"/>
              </w:rPr>
            </w:pPr>
          </w:p>
        </w:tc>
      </w:tr>
      <w:tr w:rsidR="00C12566" w:rsidRPr="003B200E" w:rsidTr="00681A6D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66" w:rsidRDefault="00C12566" w:rsidP="005D2447">
            <w:pPr>
              <w:spacing w:before="60" w:after="60"/>
              <w:ind w:left="72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="00E81780" w:rsidRPr="00E8178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8F28AC" w:rsidRPr="00E81780" w:rsidRDefault="008F28AC" w:rsidP="005D2447">
            <w:pPr>
              <w:spacing w:before="60" w:after="60"/>
              <w:ind w:left="72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12566" w:rsidRPr="003B200E" w:rsidTr="00681A6D">
        <w:trPr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AC" w:rsidRDefault="00C12566" w:rsidP="005D2447">
            <w:pPr>
              <w:spacing w:before="60" w:after="60"/>
              <w:ind w:left="7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C12566" w:rsidRPr="00891B78" w:rsidRDefault="008F28AC" w:rsidP="00891B78">
            <w:pPr>
              <w:spacing w:before="60" w:after="60"/>
              <w:ind w:left="7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- </w:t>
            </w:r>
            <w:r w:rsidR="0021108A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รายงานผลการจัดเก็บรายได้ศุลกากรตั้งแต่เดือนตุลาคม 2558 - มีนาคม 2559</w:t>
            </w:r>
          </w:p>
        </w:tc>
      </w:tr>
    </w:tbl>
    <w:p w:rsidR="005D2447" w:rsidRPr="003B200E" w:rsidRDefault="005D2447">
      <w:pPr>
        <w:rPr>
          <w:rFonts w:ascii="TH SarabunIT๙" w:hAnsi="TH SarabunIT๙" w:cs="TH SarabunIT๙"/>
        </w:rPr>
        <w:sectPr w:rsidR="005D2447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5D2447" w:rsidRPr="003B200E" w:rsidRDefault="00CD6BA8" w:rsidP="005D24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4" o:spid="_x0000_s1030" type="#_x0000_t202" style="position:absolute;margin-left:189.15pt;margin-top:1.8pt;width:306.4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">
            <v:textbox>
              <w:txbxContent>
                <w:p w:rsidR="00A520B8" w:rsidRPr="003B200E" w:rsidRDefault="00A520B8" w:rsidP="0031082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F0F6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แบบฟอร์มรายงานผลการปฏิบัติราชการสำหรับตัวชี้วัดที่เป็นเชิงคุณภาพ</w:t>
                  </w:r>
                </w:p>
              </w:txbxContent>
            </v:textbox>
          </v:shape>
        </w:pict>
      </w:r>
    </w:p>
    <w:p w:rsidR="005D2447" w:rsidRPr="003B200E" w:rsidRDefault="005D2447" w:rsidP="005D2447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5D2447" w:rsidRPr="003B200E" w:rsidTr="005D2447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47" w:rsidRPr="003B200E" w:rsidRDefault="005D2447" w:rsidP="005D2447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5D2447" w:rsidRPr="003B200E" w:rsidTr="005D2447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447" w:rsidRPr="003B200E" w:rsidRDefault="005D2447" w:rsidP="005D244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รายงานผลการปฏิบัติราชการตามคำรับรองการปฏิบัติราชการ (รายตัวชี้วัด) รอบ 6</w:t>
            </w:r>
            <w:r w:rsidR="002416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5D2447" w:rsidRPr="003B200E" w:rsidTr="005D244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C84C5F">
            <w:pPr>
              <w:spacing w:before="60" w:after="60"/>
              <w:ind w:left="1418" w:hanging="141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A231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A231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  <w:r w:rsidR="00245D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  <w:r w:rsidR="002416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31082F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ความพึงพอใจของผู้รับบริการ</w:t>
            </w:r>
          </w:p>
        </w:tc>
      </w:tr>
      <w:tr w:rsidR="005D2447" w:rsidRPr="003B200E" w:rsidTr="0031082F">
        <w:trPr>
          <w:trHeight w:val="4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47" w:rsidRPr="003B200E" w:rsidRDefault="005D2447" w:rsidP="005D244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31082F" w:rsidRPr="003B200E" w:rsidRDefault="0031082F" w:rsidP="0031082F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 w:rsidR="00A2312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นายสัมพันธ์ จารุวัตนานนท์ </w:t>
            </w:r>
          </w:p>
          <w:p w:rsidR="0031082F" w:rsidRPr="003B200E" w:rsidRDefault="0031082F" w:rsidP="0031082F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ผู้อำนวยการสำนักงานศุลกากรท่าเรือกรุงเทพ</w:t>
            </w:r>
          </w:p>
          <w:p w:rsidR="0031082F" w:rsidRPr="003B200E" w:rsidRDefault="0031082F" w:rsidP="0031082F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2. นายกิตติ สุทธิสัมพันธ์</w:t>
            </w:r>
          </w:p>
          <w:p w:rsidR="0031082F" w:rsidRPr="003B200E" w:rsidRDefault="0031082F" w:rsidP="0031082F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ผู้อำนวยการสำนักงานศุลกากรท่าเรือแหลมฉบัง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31082F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1082F" w:rsidRPr="003B200E" w:rsidRDefault="0031082F" w:rsidP="0031082F">
            <w:pPr>
              <w:tabs>
                <w:tab w:val="left" w:pos="45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1. นางวิภา สุทธิขจรกิจการ</w:t>
            </w:r>
          </w:p>
          <w:p w:rsidR="0031082F" w:rsidRPr="003B200E" w:rsidRDefault="0031082F" w:rsidP="0031082F">
            <w:pPr>
              <w:tabs>
                <w:tab w:val="left" w:pos="45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2. นางจับจิต พุ่มเฟือง</w:t>
            </w:r>
          </w:p>
          <w:p w:rsidR="0031082F" w:rsidRPr="003B200E" w:rsidRDefault="0031082F" w:rsidP="0031082F">
            <w:pPr>
              <w:tabs>
                <w:tab w:val="left" w:pos="45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3. นางเปรมวดี วงศ์บัณฑิต</w:t>
            </w:r>
          </w:p>
        </w:tc>
      </w:tr>
      <w:tr w:rsidR="005D2447" w:rsidRPr="003B200E" w:rsidTr="0031082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2F" w:rsidRPr="003B200E" w:rsidRDefault="005D2447" w:rsidP="00953220">
            <w:pPr>
              <w:spacing w:before="60"/>
              <w:rPr>
                <w:rFonts w:ascii="TH SarabunIT๙" w:hAnsi="TH SarabunIT๙" w:cs="TH SarabunIT๙"/>
                <w:sz w:val="28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1082F" w:rsidRPr="003B200E" w:rsidRDefault="0031082F" w:rsidP="009532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1. 0-2667-7611</w:t>
            </w:r>
          </w:p>
          <w:p w:rsidR="005D2447" w:rsidRPr="003B200E" w:rsidRDefault="0031082F" w:rsidP="009532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2. 0-3840-7701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953220">
            <w:pPr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1082F" w:rsidRPr="003B200E" w:rsidRDefault="0031082F" w:rsidP="009532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1. 0-2667-7000 ต่อ 20-5753</w:t>
            </w:r>
          </w:p>
          <w:p w:rsidR="0031082F" w:rsidRPr="003B200E" w:rsidRDefault="0031082F" w:rsidP="009532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2. 0-2667-7000 ต่อ 20-5661</w:t>
            </w:r>
          </w:p>
          <w:p w:rsidR="0031082F" w:rsidRPr="003B200E" w:rsidRDefault="0031082F" w:rsidP="009532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3. 0-2269-3072</w:t>
            </w:r>
          </w:p>
        </w:tc>
      </w:tr>
      <w:tr w:rsidR="005D2447" w:rsidRPr="003B200E" w:rsidTr="005D2447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360D28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953220" w:rsidRPr="003B200E" w:rsidRDefault="00953220" w:rsidP="00360D2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ผู้รับบริการ หมายถึง ประชาชนผู้มารับบริการโดยตรง หรือเจ้าหน้าที่ของรัฐ (ที่ไม่ใช่เจ้าหน้าที่ของส่วนราชการ</w:t>
            </w:r>
            <w:r w:rsidR="00CA367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ผู้ให้บริการ) หรือหน่วยงานทั้งภาครัฐและเอกชนที่มารับบริการจากส่วนราชการ</w:t>
            </w:r>
          </w:p>
          <w:p w:rsidR="00953220" w:rsidRPr="003B200E" w:rsidRDefault="00953220" w:rsidP="00360D2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พิจารณาจากผลสำรวจความพึงพอใจของผู้รับบริการของส่วนราชการ โดยสำนักงาน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. จะเป็นผู้จัดหาหน่วยงาน</w:t>
            </w:r>
            <w:r w:rsidR="00CA3673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ผู้ประเมินอิสระภายนอกมาดำเนินการสำรวจ</w:t>
            </w:r>
          </w:p>
          <w:p w:rsidR="00953220" w:rsidRPr="003B200E" w:rsidRDefault="00953220" w:rsidP="00360D2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ประเด็นสำคัญที่ใช้ในการสำรวจ เช่น ด้านกระบวนการและขั้นตอนการให้บริการ ด้านเจ้าหน้าที่ผู้ให้บริการ และด้านสิ่งอำนวยความสะดวก เป็นต้น</w:t>
            </w:r>
          </w:p>
          <w:p w:rsidR="005D2447" w:rsidRPr="003B200E" w:rsidRDefault="00953220" w:rsidP="00360D2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. และส่วนราชการ ร่วมกันวิเคราะห์ และคัดเลือกงานบริการตามหลักเกณฑ์</w:t>
            </w:r>
          </w:p>
          <w:p w:rsidR="007A2C47" w:rsidRPr="003B200E" w:rsidRDefault="007A2C47" w:rsidP="00360D2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D2447" w:rsidRPr="003B200E" w:rsidTr="00360D28">
        <w:trPr>
          <w:trHeight w:val="255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360D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4"/>
              <w:gridCol w:w="1128"/>
              <w:gridCol w:w="1128"/>
              <w:gridCol w:w="1128"/>
              <w:gridCol w:w="1128"/>
              <w:gridCol w:w="1128"/>
            </w:tblGrid>
            <w:tr w:rsidR="007A2C47" w:rsidRPr="003B200E" w:rsidTr="007A2C47">
              <w:trPr>
                <w:trHeight w:val="269"/>
                <w:jc w:val="center"/>
              </w:trPr>
              <w:tc>
                <w:tcPr>
                  <w:tcW w:w="3584" w:type="dxa"/>
                  <w:vMerge w:val="restart"/>
                  <w:shd w:val="clear" w:color="auto" w:fill="auto"/>
                  <w:vAlign w:val="center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3384" w:type="dxa"/>
                  <w:gridSpan w:val="3"/>
                  <w:shd w:val="clear" w:color="auto" w:fill="auto"/>
                  <w:vAlign w:val="center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 ปีงบประมาณ พ.ศ.</w:t>
                  </w:r>
                </w:p>
              </w:tc>
              <w:tc>
                <w:tcPr>
                  <w:tcW w:w="2256" w:type="dxa"/>
                  <w:gridSpan w:val="2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ร้อยละที่เพิ่มขึ้น(ลดลง)</w:t>
                  </w:r>
                </w:p>
              </w:tc>
            </w:tr>
            <w:tr w:rsidR="007A2C47" w:rsidRPr="003B200E" w:rsidTr="007A2C47">
              <w:trPr>
                <w:jc w:val="center"/>
              </w:trPr>
              <w:tc>
                <w:tcPr>
                  <w:tcW w:w="3584" w:type="dxa"/>
                  <w:vMerge/>
                  <w:shd w:val="clear" w:color="auto" w:fill="auto"/>
                </w:tcPr>
                <w:p w:rsidR="007A2C47" w:rsidRPr="003B200E" w:rsidRDefault="007A2C47" w:rsidP="00360D28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</w:tr>
            <w:tr w:rsidR="007A2C47" w:rsidRPr="003B200E" w:rsidTr="007A2C47">
              <w:trPr>
                <w:trHeight w:val="419"/>
                <w:jc w:val="center"/>
              </w:trPr>
              <w:tc>
                <w:tcPr>
                  <w:tcW w:w="3584" w:type="dxa"/>
                  <w:shd w:val="clear" w:color="auto" w:fill="auto"/>
                </w:tcPr>
                <w:p w:rsidR="007A2C47" w:rsidRPr="003B200E" w:rsidRDefault="007A2C47" w:rsidP="00360D28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ร้อยละของความพึงพอใจของผู้รับบริการ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85.01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3C5BD9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C5BD9">
                    <w:rPr>
                      <w:rFonts w:ascii="TH SarabunIT๙" w:hAnsi="TH SarabunIT๙" w:cs="TH SarabunIT๙"/>
                      <w:sz w:val="30"/>
                      <w:szCs w:val="30"/>
                    </w:rPr>
                    <w:t>n/a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(4.01)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CA3673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n/a</w:t>
                  </w:r>
                </w:p>
              </w:tc>
            </w:tr>
          </w:tbl>
          <w:p w:rsidR="005D2447" w:rsidRPr="003B200E" w:rsidRDefault="005D2447" w:rsidP="00360D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D2447" w:rsidRPr="003B200E" w:rsidTr="00360D28">
        <w:trPr>
          <w:trHeight w:val="177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360D28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5D2447" w:rsidRPr="003B200E" w:rsidTr="005D2447">
              <w:trPr>
                <w:trHeight w:val="4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B2345D" w:rsidRPr="003B200E" w:rsidTr="005D2447">
              <w:trPr>
                <w:trHeight w:val="381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 65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 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 7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85</w:t>
                  </w:r>
                </w:p>
              </w:tc>
            </w:tr>
          </w:tbl>
          <w:p w:rsidR="005D2447" w:rsidRPr="003B200E" w:rsidRDefault="005D2447" w:rsidP="00360D28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D2447" w:rsidRPr="003B200E" w:rsidRDefault="005D2447" w:rsidP="00360D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D2447" w:rsidRPr="003B200E" w:rsidRDefault="005D2447" w:rsidP="00360D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D2447" w:rsidRPr="003B200E" w:rsidTr="00360D28">
        <w:trPr>
          <w:trHeight w:val="189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360D28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992"/>
              <w:gridCol w:w="1276"/>
              <w:gridCol w:w="1134"/>
              <w:gridCol w:w="1163"/>
            </w:tblGrid>
            <w:tr w:rsidR="005D2447" w:rsidRPr="003B200E" w:rsidTr="005D2447">
              <w:trPr>
                <w:trHeight w:val="693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ind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5D2447" w:rsidRPr="003B200E" w:rsidRDefault="005D2447" w:rsidP="00360D28">
                  <w:pPr>
                    <w:tabs>
                      <w:tab w:val="left" w:pos="5999"/>
                    </w:tabs>
                    <w:ind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B2345D" w:rsidRPr="003B200E" w:rsidTr="005D2447">
              <w:trPr>
                <w:trHeight w:val="459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Pr="003B200E" w:rsidRDefault="00B2345D" w:rsidP="00360D28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</w:t>
                  </w:r>
                  <w:r w:rsidR="00622E3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ความพึงพอใจของผู้รับบริการ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Pr="003B200E" w:rsidRDefault="00782523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n/a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Pr="00782523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82523">
                    <w:rPr>
                      <w:rFonts w:ascii="TH SarabunIT๙" w:hAnsi="TH SarabunIT๙" w:cs="TH SarabunIT๙"/>
                      <w:sz w:val="30"/>
                      <w:szCs w:val="30"/>
                    </w:rPr>
                    <w:t>0.1000</w:t>
                  </w:r>
                </w:p>
              </w:tc>
            </w:tr>
          </w:tbl>
          <w:p w:rsidR="005D2447" w:rsidRPr="003B200E" w:rsidRDefault="005D2447" w:rsidP="00360D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D2447" w:rsidRPr="003B200E" w:rsidTr="005D2447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355A80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B93348" w:rsidRPr="003B200E" w:rsidRDefault="00355A80" w:rsidP="00782523">
            <w:pPr>
              <w:tabs>
                <w:tab w:val="left" w:pos="567"/>
                <w:tab w:val="left" w:pos="8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 ได้แจ้งยืนยันงานบริการที่จะใช้สำรวจความพึงพอใจของผู้รับบริการคือ การตรวจสอบของขาเข้าที่มีคำสั่งให้ต้องตรวจสอบ พิกัด ราคา และของ (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</w:rPr>
              <w:t>Red Line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โดยได้ระบุสถานที่สำรวจ 2 แห่ง ได้แก่ สำนักงานศุลกากรท่าเรือกรุงเทพ และสำนักงานศุลกากรท่าเรือแหลมฉบัง </w:t>
            </w:r>
            <w:r w:rsidR="006D02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พร้อมรายละเอียดของงานบริการตามที่สำนักงาน </w:t>
            </w:r>
            <w:proofErr w:type="spellStart"/>
            <w:r w:rsidR="006D02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ก.พ.ร</w:t>
            </w:r>
            <w:proofErr w:type="spellEnd"/>
            <w:r w:rsidR="006D02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กำหนด 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และจัดส่งไปยังสำนักงาน </w:t>
            </w:r>
            <w:proofErr w:type="spellStart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. ตา</w:t>
            </w:r>
            <w:r w:rsidR="006D020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มหนังสือ กรมศุลกากร ด่วนที่สุด 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 </w:t>
            </w:r>
            <w:proofErr w:type="spellStart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0522/21663 ลงวันที่ 25 ธันวาคม 2558 </w:t>
            </w:r>
          </w:p>
          <w:p w:rsidR="00B93348" w:rsidRPr="003B200E" w:rsidRDefault="00355A80" w:rsidP="00355A80">
            <w:pPr>
              <w:tabs>
                <w:tab w:val="left" w:pos="567"/>
                <w:tab w:val="left" w:pos="8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มีการประชุมตัวชี้วัดตามกรอบการประเมินผลคำรับรองการปฏิบัติราชการประจำปีงบประมาณ พ.ศ. 2559 ร่วมกับหน่วยงานที่เกี่ยวข้อง เมื่อวันพฤหัสบดีที่ 17 ธันวาคม 2558 เพื่อร่วมกำหนดแนวทางการดำเนินการตามกรอบตัวชี้วัดตามที่สำนักงาน </w:t>
            </w:r>
            <w:proofErr w:type="spellStart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ในส่วนของตัวชี้วัดที่ 2 ความพึงพอใจของผู้รับบริการ ที่ประชุมได้กำหนดให้จัดทำ 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แผนการปรับปรุงการเพิ่มประสิทธิภาพการให้บริการศุลกากรสำหรับสินค้านำเข้า (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Red Line)”  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เพื่อพัฒนาปรับปรุงผลการดำเนินงาน โดยได้มอบหมายให้สำนักงานศุลกากรท่าเรือกรุงเทพ  และสำนักงานศุลกากรท่าเรือแหลมฉบัง เป็นผู้รับผิดชอบหลักในการดำเนินการ </w:t>
            </w:r>
          </w:p>
          <w:p w:rsidR="00B93348" w:rsidRPr="003B200E" w:rsidRDefault="00355A80" w:rsidP="00CA3673">
            <w:pPr>
              <w:tabs>
                <w:tab w:val="left" w:pos="567"/>
                <w:tab w:val="left" w:pos="876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กลุ่มพัฒนาระบบบริหาร สำนักงานศุลกากรท่าเรือกรุงเทพ  และสำนักงานศุลกากรท่าเรือแหลมฉบัง ประชุมร่วมกัน </w:t>
            </w:r>
            <w:r w:rsidR="00B93348" w:rsidRPr="00CA3673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เพื่อกำหนดกิจกรรรมในการจัดทำ</w:t>
            </w:r>
            <w:r w:rsidR="002870C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</w:t>
            </w:r>
            <w:r w:rsidR="00B93348" w:rsidRPr="00CA3673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“</w:t>
            </w:r>
            <w:r w:rsidR="00B93348" w:rsidRPr="00CA3673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แผนการปรับปรุงการเพิ่มประสิทธิภาพการให้บริการศุลกากรสำหรับสินค้านำเข้า (</w:t>
            </w:r>
            <w:r w:rsidR="00B93348" w:rsidRPr="00CA3673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Red Line)”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ในวันศุกร์ที่ 19 กุมภาพันธ์ 2559</w:t>
            </w:r>
          </w:p>
          <w:p w:rsidR="00B93348" w:rsidRPr="003B200E" w:rsidRDefault="00355A80" w:rsidP="00355A80">
            <w:pPr>
              <w:tabs>
                <w:tab w:val="left" w:pos="567"/>
                <w:tab w:val="left" w:pos="8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สำนักงานศุลกากรท่าเรือกรุงเทพ  และสำนักงานศุลกากรท่าเรือแหลมฉบังดำเนินการตามแผนการปรับปรุงการเพิ่มประสิทธิภาพการให้บริการศุลกากรสำหรับสินค้านำเข้า (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</w:rPr>
              <w:t>Red Line)</w:t>
            </w:r>
          </w:p>
          <w:p w:rsidR="00B93348" w:rsidRPr="003B200E" w:rsidRDefault="00B93348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D2447" w:rsidRPr="003B200E" w:rsidRDefault="005D2447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5D2447" w:rsidRPr="003B200E" w:rsidRDefault="005D2447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  <w:cs/>
              </w:rPr>
            </w:pPr>
          </w:p>
        </w:tc>
      </w:tr>
      <w:tr w:rsidR="005D2447" w:rsidRPr="003B200E" w:rsidTr="005D2447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Default="005D2447" w:rsidP="00355A8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  -</w:t>
            </w:r>
          </w:p>
          <w:p w:rsidR="005D2447" w:rsidRPr="006116FB" w:rsidRDefault="005D2447" w:rsidP="00355A80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447" w:rsidRPr="003B200E" w:rsidTr="005D2447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Default="005D2447" w:rsidP="00355A80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="00782523" w:rsidRPr="0078252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6116FB" w:rsidRPr="00782523" w:rsidRDefault="006116FB" w:rsidP="00355A80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D2447" w:rsidRPr="003B200E" w:rsidTr="005D2447">
        <w:trPr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355A8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355A80" w:rsidRPr="00681873" w:rsidRDefault="00622E3E" w:rsidP="00355A80">
            <w:pPr>
              <w:tabs>
                <w:tab w:val="left" w:pos="542"/>
                <w:tab w:val="left" w:pos="89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- </w:t>
            </w:r>
            <w:r w:rsidR="00355A8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หนังสือกรมศุลกากร ด่วนที่สุด  ที่ </w:t>
            </w:r>
            <w:proofErr w:type="spellStart"/>
            <w:r w:rsidR="00355A8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="0068187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55A80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0522/21663 </w:t>
            </w:r>
            <w:r w:rsidR="00355A8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ลงวันที่ </w:t>
            </w:r>
            <w:r w:rsidR="00355A80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25 </w:t>
            </w:r>
            <w:r w:rsidR="00355A8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ธันวาคม </w:t>
            </w:r>
            <w:r w:rsidR="00355A80" w:rsidRPr="003B200E">
              <w:rPr>
                <w:rFonts w:ascii="TH SarabunIT๙" w:hAnsi="TH SarabunIT๙" w:cs="TH SarabunIT๙"/>
                <w:sz w:val="30"/>
                <w:szCs w:val="30"/>
              </w:rPr>
              <w:t>2558</w:t>
            </w:r>
            <w:r w:rsidR="0068187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6818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เรื่อง ตัวชี้วัดความพึงพอใจของผู้รับบริการ ประจำปีงบประมาณ พ.ศ. 2559</w:t>
            </w:r>
          </w:p>
          <w:p w:rsidR="005D2447" w:rsidRPr="00681873" w:rsidRDefault="00355A80" w:rsidP="00681873">
            <w:pPr>
              <w:tabs>
                <w:tab w:val="left" w:pos="542"/>
                <w:tab w:val="left" w:pos="899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</w:tc>
      </w:tr>
    </w:tbl>
    <w:p w:rsidR="004E440E" w:rsidRPr="003B200E" w:rsidRDefault="004E440E">
      <w:pPr>
        <w:rPr>
          <w:rFonts w:ascii="TH SarabunIT๙" w:hAnsi="TH SarabunIT๙" w:cs="TH SarabunIT๙"/>
        </w:rPr>
        <w:sectPr w:rsidR="004E440E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4E440E" w:rsidRPr="003B200E" w:rsidRDefault="00CD6BA8" w:rsidP="004E44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7" o:spid="_x0000_s1031" type="#_x0000_t202" style="position:absolute;margin-left:184.3pt;margin-top:1.8pt;width:311.15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LbLQIAAFc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">
            <v:textbox>
              <w:txbxContent>
                <w:p w:rsidR="00A520B8" w:rsidRPr="003B200E" w:rsidRDefault="00A520B8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E086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สำหรับตัวชี้วัดที่เป็นเชิงปริมาณ</w:t>
                  </w:r>
                </w:p>
              </w:txbxContent>
            </v:textbox>
          </v:shape>
        </w:pict>
      </w:r>
    </w:p>
    <w:p w:rsidR="004E440E" w:rsidRPr="003B200E" w:rsidRDefault="004E440E" w:rsidP="004E440E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4E440E" w:rsidRPr="003B200E" w:rsidTr="004E440E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40E" w:rsidRPr="003B200E" w:rsidRDefault="004E440E" w:rsidP="004E440E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4E440E" w:rsidRPr="003B200E" w:rsidTr="004E440E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40E" w:rsidRPr="003B200E" w:rsidRDefault="004E440E" w:rsidP="004E440E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รายงานผลการปฏิบัติราชการตามคำรับรองการปฏิบัติราชการ (รายตัวชี้วัด) รอบ 6</w:t>
            </w:r>
            <w:r w:rsidR="00E21D7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4E440E" w:rsidRPr="003B200E" w:rsidTr="004E440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C84C5F">
            <w:pPr>
              <w:spacing w:before="60" w:after="60"/>
              <w:ind w:left="1418" w:hanging="141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E21D7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21D7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3.1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การเบิกจ่ายเงินงบประมาณรายจ่ายลงทุน</w:t>
            </w:r>
          </w:p>
        </w:tc>
      </w:tr>
      <w:tr w:rsidR="004E440E" w:rsidRPr="003B200E" w:rsidTr="004E440E">
        <w:trPr>
          <w:trHeight w:val="4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Default="004E440E" w:rsidP="00C33E1C">
            <w:pPr>
              <w:tabs>
                <w:tab w:val="left" w:pos="284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นายกรีชา  เกิดศรีพันธุ์</w:t>
            </w:r>
          </w:p>
          <w:p w:rsidR="00C33E1C" w:rsidRPr="00C33E1C" w:rsidRDefault="00E21D71" w:rsidP="00C437F0">
            <w:pPr>
              <w:tabs>
                <w:tab w:val="left" w:pos="284"/>
              </w:tabs>
              <w:spacing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</w:t>
            </w:r>
            <w:r w:rsidR="00C33E1C" w:rsidRPr="00C33E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ผู้อำนวยการสำนักบริหารกลาง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EE6253">
            <w:pPr>
              <w:tabs>
                <w:tab w:val="left" w:pos="459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นางลักษมี  เติมติกุล</w:t>
            </w:r>
          </w:p>
        </w:tc>
      </w:tr>
      <w:tr w:rsidR="004E440E" w:rsidRPr="003B200E" w:rsidTr="004E44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EE6253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  0-2667-75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EE6253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21D7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0-2667-7533</w:t>
            </w:r>
          </w:p>
        </w:tc>
      </w:tr>
      <w:tr w:rsidR="004E440E" w:rsidRPr="003B200E" w:rsidTr="004E440E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E" w:rsidRPr="003B200E" w:rsidRDefault="004E440E" w:rsidP="004E440E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5418E6" w:rsidRPr="003B200E" w:rsidRDefault="005418E6" w:rsidP="005418E6">
            <w:pPr>
              <w:tabs>
                <w:tab w:val="left" w:pos="56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การพิจารณาผลสำเร็จของการเบิกจ่ายเงินงบประมาณรายจ่ายลงทุน จะใช้อัตราการเบิกจ่ายเงินงบประมาณรายจ่ายลงทุนของส่วนราชการ ทั้งที่เบิกจ่ายในส่วนกลางและส่วนภูมิภาค เป็นตัวชี้วัดความสามารถในการเบิกจ่ายเงินงบประมาณรายจ่ายลงทุนของส่วนราชการ ทั้งนี้ไม่รวม เงินงบประมาณที่ได้รับการจัดสรรเพิ่มเติมระหว่างปีงบประมาณ โดยจะใช้ข้อมูลการเบิกจ่ายดังกล่าว จากระบบการบริหารการเงินการคลังภาครัฐแบบอิเล็กทรอนิกส์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GFMIS)</w:t>
            </w:r>
          </w:p>
          <w:p w:rsidR="005418E6" w:rsidRPr="003B200E" w:rsidRDefault="005418E6" w:rsidP="005418E6">
            <w:pPr>
              <w:tabs>
                <w:tab w:val="left" w:pos="56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ให้คะแนนจะพิจารณาตามความสามารถในการเบิกจ่ายเงินงบประมาณรายจ่ายลงทุนของส่วนราชการเทียบกับวงเงินงบประมาณรายจ่ายลงทุนที่ส่วนราชการได้รับ หากมีการโอนเปลี่ยนแปลงงบประมาณระหว่างปี (รายจ่ายประจำไปรายจ่ายลงทุน หรือรายจ่ายลงทุนไปรายจ่ายประจำ) จะนำยอดงบประมาณหลังโอนเปลี่ยนแปลงแล้วมาเป็นฐานในการคำนวณ</w:t>
            </w:r>
          </w:p>
          <w:p w:rsidR="004E440E" w:rsidRPr="003B200E" w:rsidRDefault="005418E6" w:rsidP="00C33E1C">
            <w:pPr>
              <w:tabs>
                <w:tab w:val="left" w:pos="0"/>
              </w:tabs>
              <w:ind w:firstLine="56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รายจ่ายลงทุน หมายถึง รายจ่ายที่รัฐบาลจ่ายเพื่อจัดหาทรัพย์สินประเภททุน ทั้งที่มีตัวตนและทรัพย์สินที่ไม่มีตัวตน ตลอดจน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รายจ่ายที่รัฐบาลอุดหนุนหรือโอนให้แก่บุคคล องค์กร หรือรัฐวิสาหกิจ โดยผู้รับไม่ต้องจ่ายคืนให้รัฐบาลและผู้รับนำไปใช้จัดหาทรัพย์สินประเภททุน เป็นต้น สามารถตรวจสอบ ได้จากรหัสงบประมาณรายจ่าย รหัสลักษณะงานตำแหน่งที่ 5 แสดงถึงลักษณะเศรษฐกิจที่สำนักงบประมาณกำหนดให้</w:t>
            </w:r>
          </w:p>
          <w:p w:rsidR="00AC2C79" w:rsidRPr="003B200E" w:rsidRDefault="00AC2C79" w:rsidP="005418E6">
            <w:pPr>
              <w:tabs>
                <w:tab w:val="left" w:pos="56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440E" w:rsidRPr="003B200E" w:rsidTr="00E21D71">
        <w:trPr>
          <w:trHeight w:val="26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4E440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4"/>
              <w:gridCol w:w="1128"/>
              <w:gridCol w:w="1128"/>
              <w:gridCol w:w="1128"/>
              <w:gridCol w:w="1128"/>
              <w:gridCol w:w="1128"/>
            </w:tblGrid>
            <w:tr w:rsidR="004E440E" w:rsidRPr="003B200E" w:rsidTr="004E440E">
              <w:trPr>
                <w:trHeight w:val="269"/>
                <w:jc w:val="center"/>
              </w:trPr>
              <w:tc>
                <w:tcPr>
                  <w:tcW w:w="3584" w:type="dxa"/>
                  <w:vMerge w:val="restart"/>
                  <w:shd w:val="clear" w:color="auto" w:fill="auto"/>
                  <w:vAlign w:val="center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3384" w:type="dxa"/>
                  <w:gridSpan w:val="3"/>
                  <w:shd w:val="clear" w:color="auto" w:fill="auto"/>
                  <w:vAlign w:val="center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 ปีงบประมาณ พ.ศ.</w:t>
                  </w:r>
                </w:p>
              </w:tc>
              <w:tc>
                <w:tcPr>
                  <w:tcW w:w="2256" w:type="dxa"/>
                  <w:gridSpan w:val="2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ร้อยละที่เพิ่มขึ้น(ลดลง)</w:t>
                  </w:r>
                </w:p>
              </w:tc>
            </w:tr>
            <w:tr w:rsidR="004E440E" w:rsidRPr="003B200E" w:rsidTr="004E440E">
              <w:trPr>
                <w:jc w:val="center"/>
              </w:trPr>
              <w:tc>
                <w:tcPr>
                  <w:tcW w:w="3584" w:type="dxa"/>
                  <w:vMerge/>
                  <w:shd w:val="clear" w:color="auto" w:fill="auto"/>
                </w:tcPr>
                <w:p w:rsidR="004E440E" w:rsidRPr="003B200E" w:rsidRDefault="004E440E" w:rsidP="004E440E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</w:tr>
            <w:tr w:rsidR="005B6BAB" w:rsidRPr="003B200E" w:rsidTr="004E440E">
              <w:trPr>
                <w:trHeight w:val="419"/>
                <w:jc w:val="center"/>
              </w:trPr>
              <w:tc>
                <w:tcPr>
                  <w:tcW w:w="3584" w:type="dxa"/>
                  <w:shd w:val="clear" w:color="auto" w:fill="auto"/>
                </w:tcPr>
                <w:p w:rsidR="005B6BAB" w:rsidRPr="003B200E" w:rsidRDefault="005B6BAB" w:rsidP="005B6BAB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ร้อยละความสำเร็จของการเบิกจ่ายเงินงบประมาณรายจ่ายลงทุน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67.77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65.82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65.75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-1.95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-0.07</w:t>
                  </w:r>
                </w:p>
              </w:tc>
            </w:tr>
          </w:tbl>
          <w:p w:rsidR="004E440E" w:rsidRPr="003B200E" w:rsidRDefault="004E440E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E440E" w:rsidRPr="003B200E" w:rsidTr="00AC2C79">
        <w:trPr>
          <w:trHeight w:val="198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E" w:rsidRPr="003B200E" w:rsidRDefault="004E440E" w:rsidP="004E440E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4E440E" w:rsidRPr="003B200E" w:rsidTr="004E440E">
              <w:trPr>
                <w:trHeight w:val="4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5B6BAB" w:rsidRPr="003B200E" w:rsidTr="004E440E">
              <w:trPr>
                <w:trHeight w:val="381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0AB" w:rsidRDefault="00BD50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75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AB" w:rsidRDefault="00BD50AB" w:rsidP="00BD50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78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0AB" w:rsidRDefault="00BD50AB" w:rsidP="00BD50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0AB" w:rsidRDefault="00BD50AB" w:rsidP="00BD50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0AB" w:rsidRDefault="00BD50AB" w:rsidP="00BD50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87</w:t>
                  </w:r>
                </w:p>
              </w:tc>
            </w:tr>
          </w:tbl>
          <w:p w:rsidR="004E440E" w:rsidRPr="003B200E" w:rsidRDefault="004E440E" w:rsidP="004E440E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E440E" w:rsidRPr="003B200E" w:rsidRDefault="004E440E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E440E" w:rsidRPr="003B200E" w:rsidRDefault="004E440E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E440E" w:rsidRPr="003B200E" w:rsidTr="00AF2773">
        <w:trPr>
          <w:trHeight w:val="219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4E440E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992"/>
              <w:gridCol w:w="1276"/>
              <w:gridCol w:w="1134"/>
              <w:gridCol w:w="1163"/>
            </w:tblGrid>
            <w:tr w:rsidR="004E440E" w:rsidRPr="003B200E" w:rsidTr="004E440E">
              <w:trPr>
                <w:trHeight w:val="693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ind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4E440E" w:rsidRPr="003B200E" w:rsidRDefault="004E440E" w:rsidP="004E440E">
                  <w:pPr>
                    <w:tabs>
                      <w:tab w:val="left" w:pos="5999"/>
                    </w:tabs>
                    <w:ind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AC2C79" w:rsidRPr="003B200E" w:rsidTr="004E440E">
              <w:trPr>
                <w:trHeight w:val="459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C79" w:rsidRDefault="003D09C7" w:rsidP="00290C00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3.1 </w:t>
                  </w:r>
                  <w:r w:rsidR="00AC2C79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การเบิกจ่ายเงินงบประมาณรายจ่ายลงทุน</w:t>
                  </w:r>
                </w:p>
                <w:p w:rsidR="00AF2773" w:rsidRPr="003B200E" w:rsidRDefault="00AF2773" w:rsidP="00290C00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C79" w:rsidRPr="003B200E" w:rsidRDefault="00AC2C79" w:rsidP="00AC2C7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2.5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773" w:rsidRDefault="00AF2773" w:rsidP="00AF277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AC2C79" w:rsidRPr="003B200E" w:rsidRDefault="00AC2C79" w:rsidP="00AC2C7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19.06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C79" w:rsidRPr="003B200E" w:rsidRDefault="00AC2C79" w:rsidP="00AC2C7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C79" w:rsidRPr="003B200E" w:rsidRDefault="00AC2C79" w:rsidP="00AC2C7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0.0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25</w:t>
                  </w:r>
                  <w:r w:rsidR="003D09C7">
                    <w:rPr>
                      <w:rFonts w:ascii="TH SarabunIT๙" w:hAnsi="TH SarabunIT๙" w:cs="TH SarabunIT๙"/>
                      <w:sz w:val="30"/>
                      <w:szCs w:val="30"/>
                    </w:rPr>
                    <w:t>0</w:t>
                  </w:r>
                </w:p>
              </w:tc>
            </w:tr>
          </w:tbl>
          <w:p w:rsidR="004E440E" w:rsidRPr="003B200E" w:rsidRDefault="004E440E" w:rsidP="004E440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E440E" w:rsidRPr="003B200E" w:rsidTr="004E440E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E" w:rsidRPr="003B200E" w:rsidRDefault="004E440E" w:rsidP="00AC2C79">
            <w:pPr>
              <w:spacing w:before="60" w:after="2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8"/>
              <w:gridCol w:w="1908"/>
              <w:gridCol w:w="1908"/>
              <w:gridCol w:w="1908"/>
              <w:gridCol w:w="1909"/>
            </w:tblGrid>
            <w:tr w:rsidR="00AC2C79" w:rsidRPr="003B200E" w:rsidTr="00751115">
              <w:trPr>
                <w:jc w:val="center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:rsidR="00AC2C79" w:rsidRPr="003B200E" w:rsidRDefault="00AC2C79" w:rsidP="0075111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รายการ</w:t>
                  </w: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:rsidR="00AC2C79" w:rsidRPr="003B200E" w:rsidRDefault="00AC2C79" w:rsidP="0075111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งบประมาณที่ได้รับตาม</w:t>
                  </w:r>
                  <w:r w:rsidR="00E21D71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พรบ</w:t>
                  </w:r>
                  <w:proofErr w:type="spellEnd"/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*</w:t>
                  </w: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:rsidR="00AC2C79" w:rsidRPr="003B200E" w:rsidRDefault="00AC2C79" w:rsidP="0075111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เบิกจ่าย</w:t>
                  </w: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:rsidR="00AC2C79" w:rsidRPr="003B200E" w:rsidRDefault="00AC2C79" w:rsidP="0075111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คงเหลือ</w:t>
                  </w:r>
                </w:p>
              </w:tc>
              <w:tc>
                <w:tcPr>
                  <w:tcW w:w="1909" w:type="dxa"/>
                  <w:shd w:val="clear" w:color="auto" w:fill="auto"/>
                  <w:vAlign w:val="center"/>
                </w:tcPr>
                <w:p w:rsidR="00AC2C79" w:rsidRPr="003B200E" w:rsidRDefault="00AC2C79" w:rsidP="0075111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การเบิกจ่ายคิดเป็นร้อยละของงบประมาณที่ได้รับ</w:t>
                  </w:r>
                </w:p>
              </w:tc>
            </w:tr>
            <w:tr w:rsidR="00AC2C79" w:rsidRPr="003B200E" w:rsidTr="00AC2C79">
              <w:trPr>
                <w:jc w:val="center"/>
              </w:trPr>
              <w:tc>
                <w:tcPr>
                  <w:tcW w:w="1908" w:type="dxa"/>
                  <w:shd w:val="clear" w:color="auto" w:fill="auto"/>
                </w:tcPr>
                <w:p w:rsidR="00AC2C79" w:rsidRPr="003B200E" w:rsidRDefault="00AC2C79" w:rsidP="00AC2C7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งบลงทุน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AC2C79" w:rsidRPr="003B200E" w:rsidRDefault="00AC2C79" w:rsidP="00AC2C7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1,707.8175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AC2C79" w:rsidRPr="003B200E" w:rsidRDefault="00AC2C79" w:rsidP="00AC2C7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325.5890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AC2C79" w:rsidRPr="003B200E" w:rsidRDefault="00AC2C79" w:rsidP="00AC2C7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1,382.2285</w:t>
                  </w:r>
                </w:p>
              </w:tc>
              <w:tc>
                <w:tcPr>
                  <w:tcW w:w="1909" w:type="dxa"/>
                  <w:shd w:val="clear" w:color="auto" w:fill="auto"/>
                </w:tcPr>
                <w:p w:rsidR="00AC2C79" w:rsidRPr="003B200E" w:rsidRDefault="00AC2C79" w:rsidP="00AC2C7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19.06</w:t>
                  </w:r>
                </w:p>
              </w:tc>
            </w:tr>
          </w:tbl>
          <w:p w:rsidR="00AC2C79" w:rsidRPr="00C03DAB" w:rsidRDefault="00AC2C79" w:rsidP="00AC2C79">
            <w:pPr>
              <w:pStyle w:val="af1"/>
              <w:ind w:right="307"/>
              <w:jc w:val="both"/>
              <w:rPr>
                <w:rFonts w:ascii="TH SarabunIT๙" w:hAnsi="TH SarabunIT๙" w:cs="TH SarabunIT๙"/>
                <w:spacing w:val="6"/>
                <w:sz w:val="16"/>
                <w:szCs w:val="16"/>
                <w:u w:val="single"/>
                <w:cs/>
              </w:rPr>
            </w:pPr>
          </w:p>
          <w:p w:rsidR="00AC2C79" w:rsidRPr="003B200E" w:rsidRDefault="00AC2C79" w:rsidP="00AC2C79">
            <w:pPr>
              <w:pStyle w:val="af1"/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pacing w:val="6"/>
                <w:sz w:val="28"/>
                <w:szCs w:val="28"/>
                <w:cs/>
                <w:lang w:val="en-US"/>
              </w:rPr>
              <w:tab/>
            </w:r>
            <w:r w:rsidRPr="003B200E">
              <w:rPr>
                <w:rFonts w:ascii="TH SarabunIT๙" w:hAnsi="TH SarabunIT๙" w:cs="TH SarabunIT๙"/>
                <w:spacing w:val="6"/>
                <w:sz w:val="30"/>
                <w:szCs w:val="30"/>
                <w:u w:val="single"/>
                <w:cs/>
              </w:rPr>
              <w:t>เงินงบประมาณ ประเภทงบลงทุน</w:t>
            </w:r>
            <w:r w:rsidRPr="003B200E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 ผลการเบิกจ่ายเงินงบประมาณประเภทงบลงทุนปีงบประมาณ พ.ศ. ๒๕๕</w:t>
            </w:r>
            <w:r w:rsidRPr="003B200E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lang w:val="en-US"/>
              </w:rPr>
              <w:t xml:space="preserve">9 </w:t>
            </w:r>
            <w:r w:rsidRPr="003B200E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มีจำนวน </w:t>
            </w:r>
            <w:r w:rsidRPr="003B200E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lang w:val="en-US"/>
              </w:rPr>
              <w:t>54</w:t>
            </w:r>
            <w:r w:rsidRPr="003B200E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รายการ โดยตรวจสอบผลการเบิกจ่ายของหน่วยงานที่ได้รับงบลงทุนประจำปีงบประมาณ พ.ศ. ๒๕๕</w:t>
            </w:r>
            <w:r w:rsidRPr="003B200E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lang w:val="en-US"/>
              </w:rPr>
              <w:t>9</w:t>
            </w:r>
            <w:r w:rsidRPr="003B200E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กับรายงานผลการเบิกจ่ายจากระบบ </w:t>
            </w:r>
            <w:proofErr w:type="spellStart"/>
            <w:r w:rsidRPr="003B200E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>GFMIS</w:t>
            </w:r>
            <w:proofErr w:type="spellEnd"/>
            <w:r w:rsidRPr="003B200E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ณ วันที่ 31 </w:t>
            </w:r>
            <w:r w:rsidRPr="003B200E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  <w:lang w:val="en-US"/>
              </w:rPr>
              <w:t>มีนาคม 2559</w:t>
            </w:r>
            <w:r w:rsidRPr="003B200E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ปรากฏว่ามีการเบิกจ่ายงบลงทุน เป็นเงินรวมทั้งสิ้น 325.5890 ล้านบาท คิดเป็นร้อยละ 19.06 ของงบลงทุนที่ได้รับ </w:t>
            </w:r>
          </w:p>
          <w:p w:rsidR="004E440E" w:rsidRPr="003B200E" w:rsidRDefault="004E440E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E440E" w:rsidRPr="003B200E" w:rsidRDefault="004E440E" w:rsidP="004E440E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4E440E" w:rsidRPr="003B200E" w:rsidRDefault="004E440E" w:rsidP="004E440E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  <w:cs/>
              </w:rPr>
            </w:pPr>
          </w:p>
        </w:tc>
      </w:tr>
      <w:tr w:rsidR="004E440E" w:rsidRPr="003B200E" w:rsidTr="004E440E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251E37">
            <w:pPr>
              <w:tabs>
                <w:tab w:val="left" w:pos="542"/>
                <w:tab w:val="left" w:pos="993"/>
                <w:tab w:val="left" w:pos="1418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1.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0501(ส)/280 ลงวันที่ 17 สิงหาคม 2558 ขอให้หน่วยงานที่คาดว่าจะได้รับการจัดสรรงบประมาณรายจ่ายประจำปี พ.ศ. 2559 งบลงทุน จัดทำแผนการดำเนินงานและแผนการใช้จ่ายงบประมาณ  และเร่งรัดการจัดหาพัสดุก่อนพระราชบัญญัติงบประมาณงบประมาณรายจ่ายประจำปีงบประมาณ พ.ศ. 2559 มีผลใช้บังคับ ตามหนังสือกรมบัญชีกลาง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กวพ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0421.3/ว 255 ลงวันที่ 20 กรกฎาคม 2558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2.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0501(7)/911 ลงวันที่ 11 กันยายน 2558 แจ้งเรื่อง การบริหารงบประมาณตามมาตรการเพิ่มประสิทธิภาพการใช้จ่ายงบประมาณรายจ่ายประจำปีงบประมาณ พ.ศ. 2559 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3.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0501(7)/19 ลงวันที่ 11 มกราคม 2559 เรื่อง มาตรการเพิ่มประสิทธิภาพการใช้จ่ายงบประมาณรายจ่ายประจำปีงบประมาณ พ.ศ. 2559 เพิ่มเติม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4.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0501(7)/49 ลงวันที่ 19 มกราคม 2559 ซ้อมความเข้าใจมาตรการเพิ่มประสิทธิภาพการใช้จ่ายงบประมาณรายจ่ายประจำปีงบประมาณ พ.ศ. 2559 เพิ่มเติม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5.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0501(ส)/29 ลงวันที่ 2 กุมภาพันธ์ 2559 เร่งรัดการใช้จ่ายงบประมาณรายจ่ายประจำปีงบประมาณ พ.ศ. 2559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6.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กรมศุลกากร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0501/2503 ลงวันที่ 18 กุมภาพันธ์ 2559 เรื่องการเร่งรัดการเบิกจ่ายภายใต้กรอบมาตรการกระตุ้นเศรษฐกิจและการลงทุนของประเทศ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7.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0501(ส)/77 ลงวันที่ 9 มีนาคม 2559 เรื่องการเร่งรัดการใช้จ่ายงบประมาณรายจ่ายประจำปีงบประมาณ พ.ศ. 2559</w:t>
            </w:r>
          </w:p>
          <w:p w:rsidR="004E440E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8.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กรมศุลกากร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0501/4528 ลงวันที่ 23 มีนาคม 2559 ขอผ่อนผันให้ขยายระยะเวลาก่อหนี้ผูกพันงบประมาณรายจ่ายประจำปีงบประมาณ พ.ศ. 2559</w:t>
            </w:r>
          </w:p>
          <w:p w:rsidR="00AF2773" w:rsidRPr="003B200E" w:rsidRDefault="00AF2773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440E" w:rsidRPr="003B200E" w:rsidTr="004E440E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840DA6">
            <w:pPr>
              <w:tabs>
                <w:tab w:val="left" w:pos="542"/>
                <w:tab w:val="left" w:pos="864"/>
                <w:tab w:val="left" w:pos="1187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อุปสรรคต่อการดำเนินงาน</w:t>
            </w:r>
            <w:r w:rsidR="00840DA6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840DA6" w:rsidRPr="003B200E" w:rsidRDefault="00840DA6" w:rsidP="00840DA6">
            <w:pPr>
              <w:tabs>
                <w:tab w:val="left" w:pos="542"/>
                <w:tab w:val="left" w:pos="864"/>
                <w:tab w:val="left" w:pos="118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1.</w:t>
            </w:r>
            <w:r w:rsidR="001B7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เนื่องจากขั้นตอนการปรับแบบแปลน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ปร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ปร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ล่าช้า การคำนวณราคากลางงานก่อสร้าง จำเป็นต้องให้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โยธาธิ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การและผังเมืองจังหวัดเป็นผู้คำนวณราคากลาง ซึ่งในแต่ละจังหวัดมีเจ้าหน้าที่ไม่เพียงพอ ทำให้ไม่สามารถดำเนินการได้ทันตามความต้องการ</w:t>
            </w:r>
          </w:p>
          <w:p w:rsidR="00840DA6" w:rsidRPr="003B200E" w:rsidRDefault="00840DA6" w:rsidP="00840DA6">
            <w:pPr>
              <w:tabs>
                <w:tab w:val="left" w:pos="542"/>
                <w:tab w:val="left" w:pos="864"/>
                <w:tab w:val="left" w:pos="118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2.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โครงการก่อสร้างด่านศุลกากรสะเดาแห่งใหม่ จังหวัดสงขลา 1 แห่ง</w:t>
            </w:r>
          </w:p>
          <w:p w:rsidR="00840DA6" w:rsidRPr="003B200E" w:rsidRDefault="00840DA6" w:rsidP="00840DA6">
            <w:pPr>
              <w:tabs>
                <w:tab w:val="left" w:pos="542"/>
                <w:tab w:val="left" w:pos="864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2.1 เนื่องจากโครงการวงเงินเกิน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1,000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ล้านบาท ซึ่งต้องรายงานผลการจัดซื้อจัดจ้างให้คณะรัฐมนตรีรับทราบตามมติคณะรัฐมนตรี</w:t>
            </w:r>
          </w:p>
          <w:p w:rsidR="00840DA6" w:rsidRPr="003B200E" w:rsidRDefault="00840DA6" w:rsidP="00241673">
            <w:pPr>
              <w:tabs>
                <w:tab w:val="left" w:pos="542"/>
                <w:tab w:val="left" w:pos="864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2.2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เนื่องจากแบบ รูป รายการละเอียดโครงการก่อสร้าง ออกแบบโดยสถาบันวิจัย และให้คำปรึกษาแห่งมหาวิทยาลัยธรรมศาสตร์ (ที่ปรึกษา) เมื่อเดือนมิถุนายน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2555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เป็นเวลานาน ปัจจุบันราคาต้นทุนวัสดุอุปกรณ์ก่อสร้างมีราคาที่สูงขึ้น</w:t>
            </w:r>
          </w:p>
          <w:p w:rsidR="00840DA6" w:rsidRPr="003B200E" w:rsidRDefault="00840DA6" w:rsidP="00241673">
            <w:pPr>
              <w:tabs>
                <w:tab w:val="left" w:pos="542"/>
                <w:tab w:val="left" w:pos="864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2.3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ที่ดินที่จะใช้ในการก่อสร้างได้ออกแบบไว้บนที่ดินขนาด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660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ไร่ แต่ที่ดินที่จะใช้ในการก่อสร้างจริงมีการเปลี่ยนแปลงลดลงเหลือเพียง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596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ไร่  จึงต้องมีการปรับแบบการก่อสร้างใหม่ตามขนาดของที่ดิน</w:t>
            </w:r>
          </w:p>
          <w:p w:rsidR="00840DA6" w:rsidRPr="003B200E" w:rsidRDefault="00840DA6" w:rsidP="00840DA6">
            <w:pPr>
              <w:tabs>
                <w:tab w:val="left" w:pos="542"/>
                <w:tab w:val="left" w:pos="864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2.4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คณะกรรมการกำหนดราคากลาง และที่ปรึกษา จึงต้องปรับผังใ</w:t>
            </w:r>
            <w:r w:rsidR="00B21ADF">
              <w:rPr>
                <w:rFonts w:ascii="TH SarabunIT๙" w:hAnsi="TH SarabunIT๙" w:cs="TH SarabunIT๙"/>
                <w:sz w:val="30"/>
                <w:szCs w:val="30"/>
                <w:cs/>
              </w:rPr>
              <w:t>หม่ และตรวจสอบความสมบูรณ์ของแบบ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รูป รายการละเอียดอีกครั้งก่อนที่จะดำเนินการคำนวณราคากลาง ตามหลักเกณฑ์ของทางราชการ</w:t>
            </w:r>
          </w:p>
          <w:p w:rsidR="00840DA6" w:rsidRPr="003B200E" w:rsidRDefault="00840DA6" w:rsidP="00840DA6">
            <w:pPr>
              <w:tabs>
                <w:tab w:val="left" w:pos="542"/>
                <w:tab w:val="left" w:pos="864"/>
                <w:tab w:val="left" w:pos="1187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E440E" w:rsidRPr="003B200E" w:rsidTr="004E440E">
        <w:trPr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6" w:rsidRDefault="004E440E" w:rsidP="004E440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4E440E" w:rsidRPr="003B200E" w:rsidRDefault="00622E3E" w:rsidP="001B7C7F">
            <w:pPr>
              <w:spacing w:before="60" w:after="60"/>
              <w:ind w:firstLine="56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840DA6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รายงานผลการเบิกจ่ายจากระบบ </w:t>
            </w:r>
            <w:r w:rsidR="00840DA6" w:rsidRPr="003B200E">
              <w:rPr>
                <w:rFonts w:ascii="TH SarabunIT๙" w:hAnsi="TH SarabunIT๙" w:cs="TH SarabunIT๙"/>
                <w:sz w:val="30"/>
                <w:szCs w:val="30"/>
              </w:rPr>
              <w:t>GFMIS</w:t>
            </w:r>
            <w:r w:rsidR="00840DA6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ประจำเดือนมีนาคม 2559</w:t>
            </w:r>
          </w:p>
          <w:p w:rsidR="004E440E" w:rsidRPr="003B200E" w:rsidRDefault="004E440E" w:rsidP="004E440E">
            <w:pPr>
              <w:tabs>
                <w:tab w:val="left" w:pos="576"/>
                <w:tab w:val="left" w:pos="993"/>
              </w:tabs>
              <w:spacing w:before="60" w:after="60"/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ab/>
            </w:r>
          </w:p>
        </w:tc>
      </w:tr>
    </w:tbl>
    <w:p w:rsidR="002D295D" w:rsidRPr="003B200E" w:rsidRDefault="002D295D">
      <w:pPr>
        <w:rPr>
          <w:rFonts w:ascii="TH SarabunIT๙" w:hAnsi="TH SarabunIT๙" w:cs="TH SarabunIT๙"/>
          <w:cs/>
        </w:rPr>
        <w:sectPr w:rsidR="002D295D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2D295D" w:rsidRPr="003B200E" w:rsidRDefault="00CD6BA8" w:rsidP="002D295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3" o:spid="_x0000_s1032" type="#_x0000_t202" style="position:absolute;margin-left:186.45pt;margin-top:1.8pt;width:309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">
            <v:textbox>
              <w:txbxContent>
                <w:p w:rsidR="00A520B8" w:rsidRPr="003B200E" w:rsidRDefault="00A520B8" w:rsidP="002D295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21ADF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แบบฟอร์มรายงานผลการปฏิบัติราชการสำหรับตัวชี้วัดที่เป็นเชิงปริมาณ</w:t>
                  </w:r>
                </w:p>
              </w:txbxContent>
            </v:textbox>
          </v:shape>
        </w:pict>
      </w:r>
    </w:p>
    <w:p w:rsidR="002D295D" w:rsidRPr="003B200E" w:rsidRDefault="002D295D" w:rsidP="002D295D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2D295D" w:rsidRPr="003B200E" w:rsidTr="004E440E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95D" w:rsidRPr="003B200E" w:rsidRDefault="002D295D" w:rsidP="004E440E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2D295D" w:rsidRPr="003B200E" w:rsidTr="004E440E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5D" w:rsidRPr="003B200E" w:rsidRDefault="002D295D" w:rsidP="004E440E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รายงานผลการปฏิบัติราชการตามคำรับรองการปฏิบัติราชการ (รายตัวชี้วัด) รอบ 6</w:t>
            </w:r>
            <w:r w:rsidR="002E4C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2D295D" w:rsidRPr="003B200E" w:rsidTr="004E440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5D" w:rsidRPr="003B200E" w:rsidRDefault="002D295D" w:rsidP="00AF2773">
            <w:pPr>
              <w:spacing w:before="60" w:after="60"/>
              <w:ind w:left="1418" w:hanging="141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2E4C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AF277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E4C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EE625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2 </w:t>
            </w:r>
            <w:r w:rsidR="00EE625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การเบิกจ่ายเงินงบประมาณรายจ่ายภาพรวม</w:t>
            </w:r>
          </w:p>
        </w:tc>
      </w:tr>
      <w:tr w:rsidR="00EE6253" w:rsidRPr="003B200E" w:rsidTr="005A59FE">
        <w:trPr>
          <w:trHeight w:val="4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3" w:rsidRDefault="00EE6253" w:rsidP="00C437F0">
            <w:pPr>
              <w:tabs>
                <w:tab w:val="left" w:pos="284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นายกรีชา  เกิดศรีพันธุ์</w:t>
            </w:r>
          </w:p>
          <w:p w:rsidR="00C437F0" w:rsidRPr="00C437F0" w:rsidRDefault="002E4C62" w:rsidP="00C437F0">
            <w:pPr>
              <w:tabs>
                <w:tab w:val="left" w:pos="284"/>
              </w:tabs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</w:t>
            </w:r>
            <w:r w:rsidR="00C437F0" w:rsidRPr="00C437F0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ผู้อำนวยการสำนักบริหารกลาง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3" w:rsidRPr="003B200E" w:rsidRDefault="00EE6253" w:rsidP="00EE6253">
            <w:pPr>
              <w:tabs>
                <w:tab w:val="left" w:pos="459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นางลักษมี  เติมติกุล</w:t>
            </w:r>
          </w:p>
        </w:tc>
      </w:tr>
      <w:tr w:rsidR="00EE6253" w:rsidRPr="003B200E" w:rsidTr="004E44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3" w:rsidRPr="003B200E" w:rsidRDefault="00EE6253" w:rsidP="00EE6253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  0-2667-75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3" w:rsidRPr="003B200E" w:rsidRDefault="00EE6253" w:rsidP="00EE6253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E4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0-2667-7533</w:t>
            </w:r>
          </w:p>
        </w:tc>
      </w:tr>
      <w:tr w:rsidR="002D295D" w:rsidRPr="003B200E" w:rsidTr="002E4C62">
        <w:trPr>
          <w:trHeight w:val="326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5D" w:rsidRPr="003B200E" w:rsidRDefault="002D295D" w:rsidP="004E440E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EE6253" w:rsidRPr="003B200E" w:rsidRDefault="00EE6253" w:rsidP="00EE6253">
            <w:pPr>
              <w:tabs>
                <w:tab w:val="left" w:pos="5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การพิจารณาผลสำเร็จของการเบิกจ่ายเงินงบประมาณรายจ่ายภาพรวม จะใช้อัตราการเบิกจ่ายเงินงบประมาณรายจ่ายภาพรวมของส่วนราชการ ทั้งที่เบิกจ่ายในส่วนกลางและส่วนภูมิภาค เป็นตัวชี้วัดความสามารถในการเบิกจ่ายเงินของ</w:t>
            </w:r>
            <w:r w:rsidR="00C5504E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ส่วนราชการ ทั้งนี้ไม่รวมเงินงบประมาณที่ได้รับการจัดสรรเพิ่มเติมระหว่างปีงบประมาณ โดยจะใช้ข้อมูลการเบิกจ่ายดังกล่าวจากระบบการบริหารการเงินการคลังภาครัฐแบบอิเล็กทรอนิกส์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GFMIS)</w:t>
            </w:r>
          </w:p>
          <w:p w:rsidR="002D295D" w:rsidRPr="003B200E" w:rsidRDefault="00EE6253" w:rsidP="00EE6253">
            <w:pPr>
              <w:tabs>
                <w:tab w:val="left" w:pos="5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การให้คะแนนจะพิจารณาตามความสามารถในการเบิกจ่ายเงินงบประมาณรายจ่ายภาพรวม ของส่วนราชการเทียบกับวงเงินงบประมาณรายจ่ายภาพรวมที่ส่วนราชการได้รับ หากมีการโอนเปลี่ยนแปลงงบประมาณระหว่างปี (รายจ่ายประจำไปรายจ่ายลงทุน หรือรายจ่ายลงทุนไปรายจ่ายประจำ) จะนำยอดงบประมาณหลังโอนเปลี่ยนแปลงแล้วมาเป็นฐานในการคำนวณ</w:t>
            </w:r>
          </w:p>
        </w:tc>
      </w:tr>
      <w:tr w:rsidR="002D295D" w:rsidRPr="003B200E" w:rsidTr="002E4C62">
        <w:trPr>
          <w:trHeight w:val="267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5D" w:rsidRPr="003B200E" w:rsidRDefault="002D295D" w:rsidP="004E440E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4"/>
              <w:gridCol w:w="1128"/>
              <w:gridCol w:w="1128"/>
              <w:gridCol w:w="1128"/>
              <w:gridCol w:w="1128"/>
              <w:gridCol w:w="1128"/>
            </w:tblGrid>
            <w:tr w:rsidR="002D295D" w:rsidRPr="003B200E" w:rsidTr="004E440E">
              <w:trPr>
                <w:trHeight w:val="269"/>
                <w:jc w:val="center"/>
              </w:trPr>
              <w:tc>
                <w:tcPr>
                  <w:tcW w:w="3584" w:type="dxa"/>
                  <w:vMerge w:val="restart"/>
                  <w:shd w:val="clear" w:color="auto" w:fill="auto"/>
                  <w:vAlign w:val="center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3384" w:type="dxa"/>
                  <w:gridSpan w:val="3"/>
                  <w:shd w:val="clear" w:color="auto" w:fill="auto"/>
                  <w:vAlign w:val="center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 ปีงบประมาณ พ.ศ.</w:t>
                  </w:r>
                </w:p>
              </w:tc>
              <w:tc>
                <w:tcPr>
                  <w:tcW w:w="2256" w:type="dxa"/>
                  <w:gridSpan w:val="2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ร้อยละที่เพิ่มขึ้น(ลดลง)</w:t>
                  </w:r>
                </w:p>
              </w:tc>
            </w:tr>
            <w:tr w:rsidR="002D295D" w:rsidRPr="003B200E" w:rsidTr="004E440E">
              <w:trPr>
                <w:jc w:val="center"/>
              </w:trPr>
              <w:tc>
                <w:tcPr>
                  <w:tcW w:w="3584" w:type="dxa"/>
                  <w:vMerge/>
                  <w:shd w:val="clear" w:color="auto" w:fill="auto"/>
                </w:tcPr>
                <w:p w:rsidR="002D295D" w:rsidRPr="003B200E" w:rsidRDefault="002D295D" w:rsidP="004E440E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</w:tr>
            <w:tr w:rsidR="00EE6253" w:rsidRPr="003B200E" w:rsidTr="004E440E">
              <w:trPr>
                <w:trHeight w:val="419"/>
                <w:jc w:val="center"/>
              </w:trPr>
              <w:tc>
                <w:tcPr>
                  <w:tcW w:w="3584" w:type="dxa"/>
                  <w:shd w:val="clear" w:color="auto" w:fill="auto"/>
                </w:tcPr>
                <w:p w:rsidR="00EE6253" w:rsidRPr="003B200E" w:rsidRDefault="00EE6253" w:rsidP="00EE6253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ร้อยละความสำเร็จของการเบิกจ่ายเงินงบประมาณรายจ่ายภาพรวม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90.48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88.96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92.35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-1.52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3.39</w:t>
                  </w:r>
                </w:p>
              </w:tc>
            </w:tr>
          </w:tbl>
          <w:p w:rsidR="002D295D" w:rsidRPr="003B200E" w:rsidRDefault="002D295D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D295D" w:rsidRPr="003B200E" w:rsidTr="002E4C62">
        <w:trPr>
          <w:trHeight w:val="239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5D" w:rsidRPr="003B200E" w:rsidRDefault="002D295D" w:rsidP="004E440E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2D295D" w:rsidRPr="003B200E" w:rsidTr="004E440E">
              <w:trPr>
                <w:trHeight w:val="4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EE6253" w:rsidRPr="003B200E" w:rsidTr="004E440E">
              <w:trPr>
                <w:trHeight w:val="381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3" w:rsidRDefault="00AF2773" w:rsidP="00AF277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88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773" w:rsidRDefault="00AF2773" w:rsidP="00AF277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3" w:rsidRDefault="00AF2773" w:rsidP="00AF277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3" w:rsidRDefault="00AF2773" w:rsidP="00AF277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3" w:rsidRDefault="00AF2773" w:rsidP="00AF277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96</w:t>
                  </w:r>
                </w:p>
              </w:tc>
            </w:tr>
          </w:tbl>
          <w:p w:rsidR="002D295D" w:rsidRPr="003B200E" w:rsidRDefault="002D295D" w:rsidP="004E440E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295D" w:rsidRPr="003B200E" w:rsidRDefault="002D295D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D295D" w:rsidRPr="003B200E" w:rsidRDefault="002D295D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D295D" w:rsidRPr="003B200E" w:rsidTr="00EE6253">
        <w:trPr>
          <w:trHeight w:val="212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5D" w:rsidRPr="003B200E" w:rsidRDefault="002D295D" w:rsidP="004E440E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8"/>
              <w:gridCol w:w="1176"/>
              <w:gridCol w:w="1177"/>
              <w:gridCol w:w="1177"/>
              <w:gridCol w:w="1177"/>
            </w:tblGrid>
            <w:tr w:rsidR="002D295D" w:rsidRPr="003B200E" w:rsidTr="00EE6253">
              <w:trPr>
                <w:trHeight w:val="693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ind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2D295D" w:rsidRPr="003B200E" w:rsidRDefault="002D295D" w:rsidP="004E440E">
                  <w:pPr>
                    <w:tabs>
                      <w:tab w:val="left" w:pos="5999"/>
                    </w:tabs>
                    <w:ind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EE6253" w:rsidRPr="003B200E" w:rsidTr="00EE6253">
              <w:trPr>
                <w:trHeight w:val="459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253" w:rsidRDefault="00B21ADF" w:rsidP="00C5504E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3.2 </w:t>
                  </w:r>
                  <w:r w:rsidR="00EE6253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การเบิกจ่ายเงินงบประมาณรายจ่ายภาพรวม </w:t>
                  </w:r>
                </w:p>
                <w:p w:rsidR="00C5504E" w:rsidRPr="003B200E" w:rsidRDefault="00C5504E" w:rsidP="00C5504E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2.5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773" w:rsidRDefault="00AF2773" w:rsidP="00AF277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35.08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0.025</w:t>
                  </w:r>
                  <w:r w:rsidR="003D09C7">
                    <w:rPr>
                      <w:rFonts w:ascii="TH SarabunIT๙" w:hAnsi="TH SarabunIT๙" w:cs="TH SarabunIT๙"/>
                      <w:sz w:val="30"/>
                      <w:szCs w:val="30"/>
                    </w:rPr>
                    <w:t>0</w:t>
                  </w:r>
                </w:p>
              </w:tc>
            </w:tr>
          </w:tbl>
          <w:p w:rsidR="002D295D" w:rsidRDefault="002D295D" w:rsidP="004E440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1ADF" w:rsidRPr="003B200E" w:rsidRDefault="00B21ADF" w:rsidP="004E440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D295D" w:rsidRPr="003B200E" w:rsidTr="004E440E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5D" w:rsidRPr="003B200E" w:rsidRDefault="002D295D" w:rsidP="004E440E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คำชี้แจงการปฏิบัติงาน/มาตรการที่ได้ดำเนินการ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EB7640" w:rsidRPr="003B200E" w:rsidRDefault="00EB7640" w:rsidP="00EB7640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drawing>
                <wp:inline distT="0" distB="0" distL="0" distR="0">
                  <wp:extent cx="5207635" cy="2513330"/>
                  <wp:effectExtent l="0" t="0" r="0" b="127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635" cy="251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640" w:rsidRPr="003B200E" w:rsidRDefault="002D295D" w:rsidP="00EB7640">
            <w:pPr>
              <w:pStyle w:val="af1"/>
              <w:spacing w:before="120"/>
              <w:jc w:val="thaiDistribute"/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EB7640" w:rsidRPr="003B200E">
              <w:rPr>
                <w:rFonts w:ascii="TH SarabunIT๙" w:hAnsi="TH SarabunIT๙" w:cs="TH SarabunIT๙"/>
                <w:spacing w:val="4"/>
                <w:sz w:val="30"/>
                <w:szCs w:val="30"/>
                <w:u w:val="single"/>
                <w:cs/>
                <w:lang w:val="en-US"/>
              </w:rPr>
              <w:t>เงินงบประมาณภาพรวม</w:t>
            </w:r>
            <w:r w:rsidR="00F42639">
              <w:rPr>
                <w:rFonts w:ascii="TH SarabunIT๙" w:hAnsi="TH SarabunIT๙" w:cs="TH SarabunIT๙" w:hint="cs"/>
                <w:b w:val="0"/>
                <w:bCs w:val="0"/>
                <w:spacing w:val="4"/>
                <w:sz w:val="30"/>
                <w:szCs w:val="30"/>
                <w:cs/>
              </w:rPr>
              <w:t xml:space="preserve"> </w:t>
            </w:r>
            <w:r w:rsidR="00EB7640" w:rsidRPr="003B200E">
              <w:rPr>
                <w:rFonts w:ascii="TH SarabunIT๙" w:hAnsi="TH SarabunIT๙" w:cs="TH SarabunIT๙"/>
                <w:b w:val="0"/>
                <w:bCs w:val="0"/>
                <w:spacing w:val="4"/>
                <w:sz w:val="30"/>
                <w:szCs w:val="30"/>
                <w:cs/>
              </w:rPr>
              <w:t>ผลการเบิกจ่ายเงินงบประมาณ</w:t>
            </w:r>
            <w:r w:rsidR="00EB7640" w:rsidRPr="003B200E">
              <w:rPr>
                <w:rFonts w:ascii="TH SarabunIT๙" w:hAnsi="TH SarabunIT๙" w:cs="TH SarabunIT๙"/>
                <w:b w:val="0"/>
                <w:bCs w:val="0"/>
                <w:spacing w:val="-6"/>
                <w:sz w:val="30"/>
                <w:szCs w:val="30"/>
                <w:cs/>
              </w:rPr>
              <w:t xml:space="preserve">ภาพรวม ปีงบประมาณ พ.ศ. </w:t>
            </w:r>
            <w:r w:rsidR="00EB7640" w:rsidRPr="003B200E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๒๕๕</w:t>
            </w:r>
            <w:r w:rsidR="00EB7640" w:rsidRPr="003B200E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lang w:val="en-US"/>
              </w:rPr>
              <w:t>9</w:t>
            </w:r>
            <w:r w:rsidR="00F42639">
              <w:rPr>
                <w:rFonts w:ascii="TH SarabunIT๙" w:hAnsi="TH SarabunIT๙" w:cs="TH SarabunIT๙" w:hint="cs"/>
                <w:b w:val="0"/>
                <w:bCs w:val="0"/>
                <w:spacing w:val="-4"/>
                <w:sz w:val="30"/>
                <w:szCs w:val="30"/>
                <w:cs/>
                <w:lang w:val="en-US"/>
              </w:rPr>
              <w:t xml:space="preserve"> </w:t>
            </w:r>
            <w:r w:rsidR="00EB7640" w:rsidRPr="003B200E">
              <w:rPr>
                <w:rFonts w:ascii="TH SarabunIT๙" w:hAnsi="TH SarabunIT๙" w:cs="TH SarabunIT๙"/>
                <w:b w:val="0"/>
                <w:bCs w:val="0"/>
                <w:spacing w:val="-4"/>
                <w:sz w:val="30"/>
                <w:szCs w:val="30"/>
                <w:cs/>
              </w:rPr>
              <w:t xml:space="preserve">สรุปตามรายงานจากระบบ </w:t>
            </w:r>
            <w:r w:rsidR="00EB7640" w:rsidRPr="003B200E">
              <w:rPr>
                <w:rFonts w:ascii="TH SarabunIT๙" w:hAnsi="TH SarabunIT๙" w:cs="TH SarabunIT๙"/>
                <w:b w:val="0"/>
                <w:bCs w:val="0"/>
                <w:spacing w:val="-4"/>
                <w:sz w:val="30"/>
                <w:szCs w:val="30"/>
                <w:lang w:val="en-US"/>
              </w:rPr>
              <w:t xml:space="preserve">GFMIS </w:t>
            </w:r>
            <w:r w:rsidR="00EB7640" w:rsidRPr="003B200E">
              <w:rPr>
                <w:rFonts w:ascii="TH SarabunIT๙" w:hAnsi="TH SarabunIT๙" w:cs="TH SarabunIT๙"/>
                <w:b w:val="0"/>
                <w:bCs w:val="0"/>
                <w:spacing w:val="-4"/>
                <w:sz w:val="30"/>
                <w:szCs w:val="30"/>
                <w:cs/>
                <w:lang w:val="en-US"/>
              </w:rPr>
              <w:t>ณ วันที่  31 มีนาคม 2559</w:t>
            </w:r>
            <w:r w:rsidR="00EB7640" w:rsidRPr="003B200E">
              <w:rPr>
                <w:rFonts w:ascii="TH SarabunIT๙" w:hAnsi="TH SarabunIT๙" w:cs="TH SarabunIT๙"/>
                <w:b w:val="0"/>
                <w:bCs w:val="0"/>
                <w:spacing w:val="4"/>
                <w:sz w:val="30"/>
                <w:szCs w:val="30"/>
                <w:cs/>
                <w:lang w:val="en-US"/>
              </w:rPr>
              <w:t xml:space="preserve"> ปรากฏว่า</w:t>
            </w:r>
            <w:r w:rsidR="00EB7640" w:rsidRPr="003B200E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มีการเบิกจ่าย</w:t>
            </w:r>
            <w:r w:rsidR="00EB7640" w:rsidRPr="003B200E">
              <w:rPr>
                <w:rFonts w:ascii="TH SarabunIT๙" w:hAnsi="TH SarabunIT๙" w:cs="TH SarabunIT๙"/>
                <w:b w:val="0"/>
                <w:bCs w:val="0"/>
                <w:spacing w:val="4"/>
                <w:sz w:val="30"/>
                <w:szCs w:val="30"/>
                <w:cs/>
              </w:rPr>
              <w:t xml:space="preserve"> เป็นเงินรวมทั้งสิ้น</w:t>
            </w:r>
            <w:r w:rsidR="00EB7640" w:rsidRPr="003B200E">
              <w:rPr>
                <w:rFonts w:ascii="TH SarabunIT๙" w:hAnsi="TH SarabunIT๙" w:cs="TH SarabunIT๙"/>
                <w:b w:val="0"/>
                <w:bCs w:val="0"/>
                <w:spacing w:val="-4"/>
                <w:sz w:val="30"/>
                <w:szCs w:val="30"/>
                <w:cs/>
                <w:lang w:val="en-US"/>
              </w:rPr>
              <w:t xml:space="preserve"> 1,497.0199  ล้</w:t>
            </w:r>
            <w:r w:rsidR="00EB7640" w:rsidRPr="003B200E">
              <w:rPr>
                <w:rFonts w:ascii="TH SarabunIT๙" w:hAnsi="TH SarabunIT๙" w:cs="TH SarabunIT๙"/>
                <w:b w:val="0"/>
                <w:bCs w:val="0"/>
                <w:spacing w:val="-4"/>
                <w:sz w:val="30"/>
                <w:szCs w:val="30"/>
                <w:cs/>
              </w:rPr>
              <w:t>านบาท คิดเป็น</w:t>
            </w:r>
            <w:r w:rsidR="005D022D">
              <w:rPr>
                <w:rFonts w:ascii="TH SarabunIT๙" w:hAnsi="TH SarabunIT๙" w:cs="TH SarabunIT๙"/>
                <w:b w:val="0"/>
                <w:bCs w:val="0"/>
                <w:spacing w:val="-4"/>
                <w:sz w:val="30"/>
                <w:szCs w:val="30"/>
                <w:cs/>
              </w:rPr>
              <w:br/>
            </w:r>
            <w:r w:rsidR="00EB7640" w:rsidRPr="003B200E">
              <w:rPr>
                <w:rFonts w:ascii="TH SarabunIT๙" w:hAnsi="TH SarabunIT๙" w:cs="TH SarabunIT๙"/>
                <w:b w:val="0"/>
                <w:bCs w:val="0"/>
                <w:spacing w:val="-4"/>
                <w:sz w:val="30"/>
                <w:szCs w:val="30"/>
                <w:cs/>
              </w:rPr>
              <w:t xml:space="preserve">ร้อยละ 35.08 ของเงินงบประมาณที่ได้รับ </w:t>
            </w:r>
          </w:p>
          <w:p w:rsidR="002D295D" w:rsidRPr="003B200E" w:rsidRDefault="002D295D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D295D" w:rsidRPr="003B200E" w:rsidRDefault="002D295D" w:rsidP="004E440E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2D295D" w:rsidRPr="003B200E" w:rsidRDefault="002D295D" w:rsidP="004E440E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  <w:cs/>
              </w:rPr>
            </w:pPr>
          </w:p>
        </w:tc>
      </w:tr>
      <w:tr w:rsidR="002D295D" w:rsidRPr="003B200E" w:rsidTr="004E440E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5D" w:rsidRPr="003B200E" w:rsidRDefault="002D295D" w:rsidP="004E440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1.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0501(ส)/280 ลงวันที่ 17 สิงหาคม 2558 ขอให้หน่วยงานที่คาดว่าจะได้รับการจัดสรรงบประมาณรายจ่ายประจำปี พ.ศ. 2559 งบลงทุน จัดทำแผนการดำเนินงานและแผนการใช้จ่ายงบประมาณ  และเร่งรัดการจัดหาพัสดุก่อนพระราชบัญญัติงบประมาณงบประมาณรายจ่ายประจำปีงบประมาณ พ.ศ. 2559 มีผลใช้บังคับตามหนังสือกรมบัญชีกลาง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กวพ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0421.3/ว 255 ลงวันที่ 20 กรกฎาคม 2558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2.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0501(7)/911 ลงวันที่ 11 กันยายน 2558 แจ้งเรื่อง การบริหารงบประมาณตามมาตรการเพิ่มประสิทธิภาพการใช้จ่ายงบประมาณรายจ่ายประจำปีงบประมาณ พ.ศ. 2559 </w:t>
            </w:r>
          </w:p>
          <w:p w:rsidR="00EB7640" w:rsidRPr="003B200E" w:rsidRDefault="00EB7640" w:rsidP="009D53A5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3.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0501(7)/19 ลงวันที่ 11 มกราคม 2559 เรื่อง มาตรการเพิ่มประสิทธิภาพการใช้จ่ายงบประมาณรายจ่ายประจำปีงบประมาณ พ.ศ. 2559 เพิ่มเติม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4.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0501(7)/49 ลงวันที่ 19 มกราคม 2559 ซ้อมความเข้าใจมาตรการเพิ่มประสิทธิภาพการใช้จ่ายงบประมาณรายจ่ายประจำปีงบประมาณ พ.ศ. 2559 เพิ่มเติม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5.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0501(ส)/29 ลงวันที่ 2 กุมภาพันธ์ 2559 เร่งรัดการใช้จ่ายงบประมาณรายจ่ายประจำปีงบประมาณ พ.ศ. 2559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6.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กรมศุลกากร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0501/2503 ลงวันที่ 18 กุมภาพันธ์ 2559 เรื่องการเร่งรัดการเบิกจ่ายภายใต้กรอบมาตรการกระตุ้นเศรษฐกิจและการลงทุนของประเทศ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7.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0501(ส)/77 ลงวันที่ 9 มีนาคม 2559 เรื่องการเร่งรัดการใช้จ่ายงบประมาณรายจ่ายประจำปีงบประมาณ พ.ศ. 2559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กรมศุลกากร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0501/4528 ลงวันที่ 23 มีนาคม 2559 ขอผ่อนผันให้ขยายระยะเวลาก่อหนี้ผูกพันงบประมาณรายจ่ายประจำปีงบประมาณ พ.ศ. 2559</w:t>
            </w:r>
          </w:p>
          <w:p w:rsidR="002D295D" w:rsidRDefault="002D295D" w:rsidP="004E440E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3E" w:rsidRPr="00622E3E" w:rsidRDefault="00622E3E" w:rsidP="004E440E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95D" w:rsidRPr="003B200E" w:rsidTr="004E440E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5D" w:rsidRPr="003B200E" w:rsidRDefault="002D295D" w:rsidP="009D53A5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อุปสรรคต่อการดำเนินงาน</w:t>
            </w:r>
            <w:r w:rsidR="009D53A5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9D53A5" w:rsidRPr="003B200E" w:rsidRDefault="009D53A5" w:rsidP="009D53A5">
            <w:pPr>
              <w:tabs>
                <w:tab w:val="left" w:pos="567"/>
                <w:tab w:val="left" w:pos="993"/>
                <w:tab w:val="left" w:pos="1560"/>
                <w:tab w:val="left" w:pos="172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02B28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1.</w:t>
            </w:r>
            <w:r w:rsidRPr="00E02B28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ab/>
            </w:r>
            <w:r w:rsidRPr="00E02B28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เนื่องจากขั้นตอนการปรับแบบแปลน </w:t>
            </w:r>
            <w:proofErr w:type="spellStart"/>
            <w:r w:rsidRPr="00E02B28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ปร</w:t>
            </w:r>
            <w:proofErr w:type="spellEnd"/>
            <w:r w:rsidRPr="00E02B28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Pr="00E02B28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4 </w:t>
            </w:r>
            <w:proofErr w:type="spellStart"/>
            <w:r w:rsidRPr="00E02B28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ปร</w:t>
            </w:r>
            <w:proofErr w:type="spellEnd"/>
            <w:r w:rsidRPr="00E02B28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Pr="00E02B28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5 </w:t>
            </w:r>
            <w:r w:rsidRPr="00E02B28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ล่าช้า การคำนวณราคากลางงานก่อสร้าง จำเป็นต้องให้</w:t>
            </w:r>
            <w:proofErr w:type="spellStart"/>
            <w:r w:rsidRPr="00E02B28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โยธาธิ</w:t>
            </w:r>
            <w:proofErr w:type="spellEnd"/>
            <w:r w:rsidRPr="00E02B28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และผังเมืองจังหวัดเป็นผู้คำนวณราคากลาง ซึ่งในแต่ละจังหวัดมีเจ้าหน้าที่ไม่เพียงพอ ทำให้ไม่สามารถดำเนินการได้ทันตามความต้องการ</w:t>
            </w:r>
          </w:p>
          <w:p w:rsidR="009D53A5" w:rsidRPr="003B200E" w:rsidRDefault="009D53A5" w:rsidP="009D53A5">
            <w:pPr>
              <w:tabs>
                <w:tab w:val="left" w:pos="567"/>
                <w:tab w:val="left" w:pos="993"/>
                <w:tab w:val="left" w:pos="1560"/>
                <w:tab w:val="left" w:pos="172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2.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โครงการก่อสร้างด่านศุลกากรสะเดาแห่งใหม่ จังหวัดสงขลา 1 แห่ง</w:t>
            </w:r>
          </w:p>
          <w:p w:rsidR="009D53A5" w:rsidRPr="003B200E" w:rsidRDefault="009D53A5" w:rsidP="009D53A5">
            <w:pPr>
              <w:tabs>
                <w:tab w:val="left" w:pos="567"/>
                <w:tab w:val="left" w:pos="993"/>
                <w:tab w:val="left" w:pos="1560"/>
                <w:tab w:val="left" w:pos="172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2.1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เนื่องจากโครงการวงเงินเกิน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1,000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ล้านบาท ซึ่งต้องรายงานผลการจัดซื้อจัดจ้างให้คณะรัฐมนตรีรับทราบตามมติคณะรัฐมนตรี</w:t>
            </w:r>
          </w:p>
          <w:p w:rsidR="009D53A5" w:rsidRPr="003B200E" w:rsidRDefault="009D53A5" w:rsidP="009D53A5">
            <w:pPr>
              <w:tabs>
                <w:tab w:val="left" w:pos="567"/>
                <w:tab w:val="left" w:pos="993"/>
                <w:tab w:val="left" w:pos="1560"/>
                <w:tab w:val="left" w:pos="172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2.2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เนื่องจากแบบ รูป รายการละเอียดโครงการก่อสร้าง ออกแบบโดยสถาบันวิจัย และให้คำปรึกษาแห่งมหาวิทยาลัยธรรมศาสตร์ (ที่ปรึกษา) เมื่อเดือนมิถุนายน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2555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เป็นเวลานาน ปัจจุบันราคาต้นทุนวัสดุอุปกรณ์ก่อสร้างมีราคาที่สูงขึ้น</w:t>
            </w:r>
          </w:p>
          <w:p w:rsidR="009D53A5" w:rsidRPr="003B200E" w:rsidRDefault="009D53A5" w:rsidP="009D53A5">
            <w:pPr>
              <w:tabs>
                <w:tab w:val="left" w:pos="567"/>
                <w:tab w:val="left" w:pos="993"/>
                <w:tab w:val="left" w:pos="1560"/>
                <w:tab w:val="left" w:pos="172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2.3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ที่ดินที่จะใช้ในการก่อสร้างได้ออกแบบไว้บนที่ดินขนาด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660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ไร่ แต่ที่ดินที่จะใช้ในการก่อสร้างจริงมีการเปลี่ยนแปลงลดลงเหลือเพียง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596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ไร่  จึงต้องมีการปรับแบบการก่อสร้างใหม่ตามขนาดของที่ดิน</w:t>
            </w:r>
          </w:p>
          <w:p w:rsidR="009D53A5" w:rsidRPr="003B200E" w:rsidRDefault="009D53A5" w:rsidP="009D53A5">
            <w:pPr>
              <w:tabs>
                <w:tab w:val="left" w:pos="567"/>
                <w:tab w:val="left" w:pos="993"/>
                <w:tab w:val="left" w:pos="1560"/>
                <w:tab w:val="left" w:pos="1728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2.4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คณะกรรมการกำหนดราคากลาง และที่ปรึกษา จึงต้องปรับผังใหม่ และตรวจสอบความสมบูรณ์ของแบบ รูป รายการละเอียดอีกครั้งก่อนที่จะดำเนินการคำนวณราคากลาง ตามหลักเกณฑ์ของทางราชการ</w:t>
            </w:r>
          </w:p>
        </w:tc>
      </w:tr>
      <w:tr w:rsidR="002D295D" w:rsidRPr="003B200E" w:rsidTr="002531BE">
        <w:trPr>
          <w:trHeight w:val="114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E" w:rsidRDefault="002D295D" w:rsidP="004E440E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2D295D" w:rsidRPr="003B200E" w:rsidRDefault="00622E3E" w:rsidP="004E440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="00D96084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รายงานผลการเบิกจ่ายจากระบบ </w:t>
            </w:r>
            <w:r w:rsidR="00D96084" w:rsidRPr="003B200E">
              <w:rPr>
                <w:rFonts w:ascii="TH SarabunIT๙" w:hAnsi="TH SarabunIT๙" w:cs="TH SarabunIT๙"/>
                <w:sz w:val="30"/>
                <w:szCs w:val="30"/>
              </w:rPr>
              <w:t>GFMIS</w:t>
            </w:r>
            <w:r w:rsidR="00D96084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ประจำเดือนมีนาคม 2559</w:t>
            </w:r>
          </w:p>
          <w:p w:rsidR="002D295D" w:rsidRPr="003B200E" w:rsidRDefault="002D295D" w:rsidP="004E440E">
            <w:pPr>
              <w:tabs>
                <w:tab w:val="left" w:pos="576"/>
                <w:tab w:val="left" w:pos="993"/>
              </w:tabs>
              <w:spacing w:before="60" w:after="60"/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ab/>
            </w:r>
          </w:p>
        </w:tc>
      </w:tr>
    </w:tbl>
    <w:p w:rsidR="002D295D" w:rsidRPr="003B200E" w:rsidRDefault="002D295D" w:rsidP="002D295D">
      <w:pPr>
        <w:rPr>
          <w:rFonts w:ascii="TH SarabunIT๙" w:hAnsi="TH SarabunIT๙" w:cs="TH SarabunIT๙"/>
        </w:rPr>
      </w:pPr>
    </w:p>
    <w:p w:rsidR="00D529ED" w:rsidRDefault="00D529E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2531BE" w:rsidRDefault="002531BE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Default="003D753D">
      <w:pPr>
        <w:rPr>
          <w:rFonts w:ascii="TH SarabunIT๙" w:hAnsi="TH SarabunIT๙" w:cs="TH SarabunIT๙"/>
        </w:rPr>
      </w:pPr>
    </w:p>
    <w:p w:rsidR="003D753D" w:rsidRPr="003B200E" w:rsidRDefault="00CD6BA8" w:rsidP="003D753D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18"/>
          <w:szCs w:val="18"/>
        </w:rPr>
        <w:lastRenderedPageBreak/>
        <w:pict>
          <v:shape id="Text Box 14" o:spid="_x0000_s1033" type="#_x0000_t202" style="position:absolute;margin-left:155.8pt;margin-top:2.9pt;width:339.55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fjLgIAAFkEAAAOAAAAZHJzL2Uyb0RvYy54bWysVNtu2zAMfR+wfxD0vthxnT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">
            <v:textbox>
              <w:txbxContent>
                <w:p w:rsidR="00A520B8" w:rsidRPr="005C2409" w:rsidRDefault="00A520B8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5C2409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แบบฟอร์มรายงานผลการปฏิบัติราชการสำหรับตัวชี้วัดที่เป็นขั้นตอนดำเนินงาน</w:t>
                  </w:r>
                </w:p>
                <w:p w:rsidR="00A520B8" w:rsidRPr="005C2409" w:rsidRDefault="00A520B8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3D753D" w:rsidRPr="003B200E" w:rsidRDefault="003D753D" w:rsidP="003D753D">
      <w:pPr>
        <w:rPr>
          <w:rFonts w:ascii="TH SarabunIT๙" w:hAnsi="TH SarabunIT๙" w:cs="TH SarabunIT๙"/>
          <w:sz w:val="18"/>
          <w:szCs w:val="18"/>
        </w:rPr>
      </w:pPr>
    </w:p>
    <w:p w:rsidR="003D753D" w:rsidRPr="003B200E" w:rsidRDefault="003D753D" w:rsidP="003D753D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5059"/>
      </w:tblGrid>
      <w:tr w:rsidR="003D753D" w:rsidRPr="003B200E" w:rsidTr="00B40410">
        <w:trPr>
          <w:trHeight w:val="109"/>
          <w:tblHeader/>
          <w:jc w:val="center"/>
        </w:trPr>
        <w:tc>
          <w:tcPr>
            <w:tcW w:w="9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53D" w:rsidRPr="003B200E" w:rsidRDefault="003D753D" w:rsidP="00B40410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</w:pPr>
          </w:p>
        </w:tc>
      </w:tr>
      <w:tr w:rsidR="003D753D" w:rsidRPr="003B200E" w:rsidTr="00B40410">
        <w:trPr>
          <w:trHeight w:val="369"/>
          <w:tblHeader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</w:tcBorders>
            <w:vAlign w:val="center"/>
          </w:tcPr>
          <w:p w:rsidR="003D753D" w:rsidRPr="003B200E" w:rsidRDefault="003D753D" w:rsidP="00B40410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(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รายตัวชี้วัด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รอบ 6 เดือน</w:t>
            </w:r>
          </w:p>
        </w:tc>
      </w:tr>
      <w:tr w:rsidR="003D753D" w:rsidRPr="003B200E" w:rsidTr="00B40410">
        <w:trPr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AF2773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ชื่อตัวชี้วัด </w:t>
            </w:r>
            <w:r w:rsidR="00AF277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531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245D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  <w:r w:rsidR="002531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C240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การประหยัดพลังงาน</w:t>
            </w:r>
          </w:p>
        </w:tc>
      </w:tr>
      <w:tr w:rsidR="003D753D" w:rsidRPr="003B200E" w:rsidTr="00B40410">
        <w:trPr>
          <w:trHeight w:val="425"/>
          <w:jc w:val="center"/>
        </w:trPr>
        <w:tc>
          <w:tcPr>
            <w:tcW w:w="4914" w:type="dxa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พงษ์</w:t>
            </w:r>
            <w:proofErr w:type="spellEnd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ธร  จ่าแสน</w:t>
            </w:r>
          </w:p>
        </w:tc>
        <w:tc>
          <w:tcPr>
            <w:tcW w:w="5059" w:type="dxa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531B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</w:t>
            </w:r>
            <w:proofErr w:type="spellStart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ลำใย</w:t>
            </w:r>
            <w:proofErr w:type="spellEnd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แสงดาว</w:t>
            </w:r>
          </w:p>
        </w:tc>
      </w:tr>
      <w:tr w:rsidR="003D753D" w:rsidRPr="005C2409" w:rsidTr="00B40410">
        <w:trPr>
          <w:jc w:val="center"/>
        </w:trPr>
        <w:tc>
          <w:tcPr>
            <w:tcW w:w="4914" w:type="dxa"/>
            <w:vAlign w:val="center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531B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๐-2๖๖๗-7581</w:t>
            </w:r>
          </w:p>
        </w:tc>
        <w:tc>
          <w:tcPr>
            <w:tcW w:w="5059" w:type="dxa"/>
            <w:vAlign w:val="center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๐-26๖๗-๖๑๘๑</w:t>
            </w:r>
          </w:p>
        </w:tc>
      </w:tr>
      <w:tr w:rsidR="003D753D" w:rsidRPr="003B200E" w:rsidTr="00B40410">
        <w:trPr>
          <w:trHeight w:val="3882"/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B40410">
            <w:pPr>
              <w:tabs>
                <w:tab w:val="left" w:pos="514"/>
                <w:tab w:val="left" w:pos="850"/>
                <w:tab w:val="left" w:pos="1140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3D753D" w:rsidRDefault="003D753D" w:rsidP="00B40410">
            <w:pPr>
              <w:tabs>
                <w:tab w:val="left" w:pos="581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0F693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ความสำเร็จของการดำเนินการตามมาตรการประหยัดพลังงานของส่วนราชการ  หมายถึง การที่ส่วนราชการสามารถจัดการใช้ไฟฟ้าและน้ำมันเชื้อเพลิงภายในส่วนราชการได้อย่างมีประสิทธิภาพ และมีผลการใช้พลังงานไฟฟ้าและน้ำมันเชื้อเพลิงลดลงได้อย่างน้อยร้อยละ ๑๐</w:t>
            </w:r>
          </w:p>
          <w:p w:rsidR="003D753D" w:rsidRDefault="003D753D" w:rsidP="00B40410">
            <w:pPr>
              <w:tabs>
                <w:tab w:val="left" w:pos="58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เหตุผล  </w:t>
            </w: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D753D" w:rsidRPr="003B200E" w:rsidRDefault="003D753D" w:rsidP="00B40410">
            <w:pPr>
              <w:tabs>
                <w:tab w:val="left" w:pos="581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0F693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พลังงานเป็นปัจจัยสำคัญในการตอบสนองความต้องการของประชาชน ภาคธุรกิจและอุตสาหกรรม แต่ประเทศไทยมิได้มีแหล่งพลังงานเชิงพาณิชย์ภายในประเทศมากพอกับความต้องการ  ทำให้ต้องพึ่งพาพลังงานจากต่างประเทศเป็นส่วนใหญ่ </w:t>
            </w:r>
            <w:r w:rsidR="007008AF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0F693E">
              <w:rPr>
                <w:rFonts w:ascii="TH SarabunIT๙" w:hAnsi="TH SarabunIT๙" w:cs="TH SarabunIT๙"/>
                <w:sz w:val="30"/>
                <w:szCs w:val="30"/>
                <w:cs/>
              </w:rPr>
              <w:t>ที่ปัจจุบันมีมูลค่ากว่า ๕ แสนล้านบาท  แนวทางสำคัญที่จะช่วยลดอัตราการเพิ่มความต้องการใช้พลังงานของประเทศ คือการส่งเสริมให้มีการใช้พลังงานอย่างมีประสิทธิภาพและประหยัดในทุกภาคส่วน  คณะรัฐมนตรีในการประชุมเมื่อวันที่ 20 มีนาคม 2555  ได้มีมติให้หน่วยงานราชการดำเนินมาตรการลดใช้พลังงานลงให้ได้อย่างน้อยร้อยละ10 เพื่อเป็นตัวอย่างให้กับภาคเอกชน ภาคประชาชน ในการช่วยลดรายจ่ายของประเทศโดยลดการนำเข้าน้ำมันจากต่างประเทศ</w:t>
            </w:r>
          </w:p>
        </w:tc>
      </w:tr>
      <w:tr w:rsidR="003D753D" w:rsidRPr="003B200E" w:rsidTr="00B40410">
        <w:trPr>
          <w:cantSplit/>
          <w:trHeight w:val="2832"/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D753D" w:rsidRPr="00502C3A" w:rsidRDefault="003D753D" w:rsidP="00B40410">
            <w:pPr>
              <w:tabs>
                <w:tab w:val="left" w:pos="570"/>
                <w:tab w:val="left" w:pos="940"/>
                <w:tab w:val="left" w:pos="1322"/>
                <w:tab w:val="left" w:pos="145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ab/>
            </w:r>
            <w:r w:rsidRPr="00CE1C0E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การประเมินผลการประหยัดพลังงานของส่วนราชการคิดจากคะแนนเฉลี่ยของหน่วยงานทั้งหมดที่เป็นราชการบริหารส่วนกลางในสังกัดกรมที่จัดตั้งขึ้นตามกฎกระทรวง  และส่วนราชการที่ตั้งขึ้นเป็นหน่วยงานภายในกรมนั้นที่ไม่ปรากฏในกฎกระทรวง  โดยกำหนดเกณฑ์การให้คะแนนของแต่ละหน่วยงาน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เป็นระดับขั้นของความสำเร็จ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Milestone)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แบ่งเกณฑ์การให้คะแนนเป็น ๕ ระดับ พิจารณาจากความก้าวหน้าของขั้นตอนการดำเนินงานตามเป้าหมายแต่ละระดับ</w:t>
            </w:r>
          </w:p>
          <w:p w:rsidR="003D753D" w:rsidRDefault="003D753D" w:rsidP="00B40410">
            <w:pPr>
              <w:tabs>
                <w:tab w:val="left" w:pos="570"/>
                <w:tab w:val="left" w:pos="940"/>
                <w:tab w:val="left" w:pos="1322"/>
                <w:tab w:val="left" w:pos="145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ab/>
            </w:r>
            <w:r w:rsidRPr="00CE1C0E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พิจารณาจากร้อยละเฉลี่ยถ่วงน้ำหนักของพลังงาน 2 ชนิด คือ</w:t>
            </w:r>
          </w:p>
          <w:p w:rsidR="003D753D" w:rsidRDefault="003D753D" w:rsidP="00B40410">
            <w:pPr>
              <w:tabs>
                <w:tab w:val="left" w:pos="570"/>
                <w:tab w:val="left" w:pos="940"/>
                <w:tab w:val="left" w:pos="1322"/>
                <w:tab w:val="left" w:pos="145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CE1C0E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ด้านไฟฟ้า</w:t>
            </w:r>
          </w:p>
          <w:p w:rsidR="003D753D" w:rsidRPr="003B200E" w:rsidRDefault="003D753D" w:rsidP="00B40410">
            <w:pPr>
              <w:tabs>
                <w:tab w:val="left" w:pos="570"/>
                <w:tab w:val="left" w:pos="940"/>
                <w:tab w:val="left" w:pos="1322"/>
                <w:tab w:val="left" w:pos="1451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CE1C0E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ด้านน้ำมันเชื้อเพลิง</w:t>
            </w:r>
          </w:p>
        </w:tc>
      </w:tr>
      <w:tr w:rsidR="003D753D" w:rsidRPr="003B200E" w:rsidTr="00B40410">
        <w:trPr>
          <w:cantSplit/>
          <w:trHeight w:val="2973"/>
          <w:jc w:val="center"/>
        </w:trPr>
        <w:tc>
          <w:tcPr>
            <w:tcW w:w="9973" w:type="dxa"/>
            <w:gridSpan w:val="2"/>
          </w:tcPr>
          <w:p w:rsidR="003D753D" w:rsidRPr="000F693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p w:rsidR="003D753D" w:rsidRPr="000F693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693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๔.๑ ด้านไฟฟ้า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8652"/>
            </w:tblGrid>
            <w:tr w:rsidR="003D753D" w:rsidRPr="0090384E" w:rsidTr="00B40410">
              <w:tc>
                <w:tcPr>
                  <w:tcW w:w="846" w:type="dxa"/>
                  <w:shd w:val="clear" w:color="auto" w:fill="auto"/>
                  <w:vAlign w:val="center"/>
                </w:tcPr>
                <w:p w:rsidR="003D753D" w:rsidRPr="00477CB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477CB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8652" w:type="dxa"/>
                  <w:shd w:val="clear" w:color="auto" w:fill="auto"/>
                  <w:vAlign w:val="center"/>
                </w:tcPr>
                <w:p w:rsidR="003D753D" w:rsidRPr="00477CB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477CB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การดำเนินงานในแต่ละขั้นตอน ปีงบประมาณ พ.ศ.  255</w:t>
                  </w:r>
                  <w:r w:rsidRPr="00477CB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</w:tr>
            <w:tr w:rsidR="003D753D" w:rsidRPr="0090384E" w:rsidTr="00B40410">
              <w:trPr>
                <w:trHeight w:val="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D753D" w:rsidRPr="00477CB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77CB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8652" w:type="dxa"/>
                  <w:shd w:val="clear" w:color="auto" w:fill="auto"/>
                </w:tcPr>
                <w:p w:rsidR="003D753D" w:rsidRPr="00477CBF" w:rsidRDefault="003D753D" w:rsidP="00477CBF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77CB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การติดตามและ</w:t>
                  </w:r>
                  <w:r w:rsidRPr="00477CB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รายงานผลการดำเนินการตามมาตรการประหยัดพลังงานด้านไฟฟ้าของปีงบประมาณ 255</w:t>
                  </w:r>
                  <w:r w:rsidRPr="00477CB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๙</w:t>
                  </w:r>
                  <w:r w:rsidR="00477CB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477CB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รอบ 6</w:t>
                  </w:r>
                  <w:r w:rsidRPr="00477CB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เดือน ( ตุลาคม </w:t>
                  </w:r>
                  <w:r w:rsidRPr="00477CB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2558</w:t>
                  </w:r>
                  <w:r w:rsidR="00477CB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-</w:t>
                  </w:r>
                  <w:r w:rsidRPr="00477CB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มีนาคม ๒๕๕๙</w:t>
                  </w:r>
                  <w:r w:rsidRPr="00477CB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)</w:t>
                  </w:r>
                </w:p>
              </w:tc>
            </w:tr>
            <w:tr w:rsidR="003D753D" w:rsidRPr="0090384E" w:rsidTr="00B40410">
              <w:trPr>
                <w:trHeight w:val="33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D753D" w:rsidRPr="00477CB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77CB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86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D753D" w:rsidRPr="00477CBF" w:rsidRDefault="003D753D" w:rsidP="00477CBF">
                  <w:pPr>
                    <w:rPr>
                      <w:rFonts w:ascii="TH SarabunIT๙" w:hAnsi="TH SarabunIT๙" w:cs="TH SarabunIT๙"/>
                      <w:spacing w:val="-2"/>
                      <w:sz w:val="28"/>
                    </w:rPr>
                  </w:pPr>
                  <w:r w:rsidRPr="00477CB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๒.๑ มีการรายงานข้อมูลพื้นฐานสำหรับการประเมินปริมาณการใช้ไฟฟ้ามาตรฐานและค่าดัชนีการใช้ไฟฟ้า</w:t>
                  </w:r>
                  <w:r w:rsidRPr="00477CB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ประจำปีงบประมาณ 255๙ ตา</w:t>
                  </w:r>
                  <w:r w:rsidRPr="00477CB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มหลักเกณฑ์และวิธีการที่ </w:t>
                  </w:r>
                  <w:proofErr w:type="spellStart"/>
                  <w:r w:rsidRPr="00477CB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477CB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.กำหนดได้แล้วเสร็จและครบถ้วน </w:t>
                  </w:r>
                  <w:r w:rsidRPr="00477CB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๖</w:t>
                  </w:r>
                  <w:r w:rsidRPr="00477CB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เดือน นับแต่เดือนตุลาคม </w:t>
                  </w:r>
                  <w:r w:rsidRPr="00477CB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2558 </w:t>
                  </w:r>
                  <w:r w:rsidR="00477CB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-</w:t>
                  </w:r>
                  <w:r w:rsidRPr="00477CB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มีนาคม ๒๕๕๙</w:t>
                  </w:r>
                </w:p>
              </w:tc>
            </w:tr>
            <w:tr w:rsidR="003D753D" w:rsidRPr="0090384E" w:rsidTr="00B40410">
              <w:trPr>
                <w:trHeight w:val="339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3D" w:rsidRPr="00477CB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86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D753D" w:rsidRPr="00477CBF" w:rsidRDefault="003D753D" w:rsidP="00477CBF">
                  <w:pPr>
                    <w:rPr>
                      <w:rFonts w:ascii="TH SarabunIT๙" w:hAnsi="TH SarabunIT๙" w:cs="TH SarabunIT๙"/>
                      <w:spacing w:val="-2"/>
                      <w:sz w:val="28"/>
                      <w:cs/>
                    </w:rPr>
                  </w:pPr>
                  <w:r w:rsidRPr="00477CB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2.2 มีการรายงานข้อมูลปริมาณการใช้พลังงานไฟฟ้าจริง (</w:t>
                  </w:r>
                  <w:r w:rsidRPr="00477CB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</w:rPr>
                    <w:t xml:space="preserve">kWh; </w:t>
                  </w:r>
                  <w:r w:rsidRPr="00477CB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กิโลวัตต์ </w:t>
                  </w:r>
                  <w:r w:rsidR="00477CB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-</w:t>
                  </w:r>
                  <w:r w:rsidRPr="00477CB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ชั่วโมง ) ประจำปีงบประมาณ</w:t>
                  </w:r>
                  <w:r w:rsidR="002531BE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477CB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255</w:t>
                  </w:r>
                  <w:r w:rsidRPr="00477CB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๙</w:t>
                  </w:r>
                  <w:r w:rsidR="00477CB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477CB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รอบ ๖ เดือน</w:t>
                  </w:r>
                  <w:r w:rsidRPr="00477CB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นับแต่เดือนตุลาคม </w:t>
                  </w:r>
                  <w:r w:rsidRPr="00477CB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2558 </w:t>
                  </w:r>
                  <w:r w:rsidR="00477CB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-</w:t>
                  </w:r>
                  <w:r w:rsidRPr="00477CB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มีนาคม ๒๕๕๙</w:t>
                  </w:r>
                </w:p>
              </w:tc>
            </w:tr>
          </w:tbl>
          <w:p w:rsidR="003D753D" w:rsidRPr="003B200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cantSplit/>
          <w:trHeight w:val="4067"/>
          <w:jc w:val="center"/>
        </w:trPr>
        <w:tc>
          <w:tcPr>
            <w:tcW w:w="9973" w:type="dxa"/>
            <w:gridSpan w:val="2"/>
          </w:tcPr>
          <w:p w:rsidR="003D753D" w:rsidRPr="007766C2" w:rsidRDefault="003D753D" w:rsidP="00B404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66C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4.</w:t>
            </w:r>
            <w:r w:rsidRPr="007766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  <w:r w:rsidR="002416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766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ด้านน้ำมันเชื้อเพลิง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8652"/>
            </w:tblGrid>
            <w:tr w:rsidR="003D753D" w:rsidRPr="0090384E" w:rsidTr="00B40410">
              <w:tc>
                <w:tcPr>
                  <w:tcW w:w="846" w:type="dxa"/>
                  <w:shd w:val="clear" w:color="auto" w:fill="auto"/>
                  <w:vAlign w:val="center"/>
                </w:tcPr>
                <w:p w:rsidR="003D753D" w:rsidRPr="005976D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8652" w:type="dxa"/>
                  <w:shd w:val="clear" w:color="auto" w:fill="auto"/>
                  <w:vAlign w:val="center"/>
                </w:tcPr>
                <w:p w:rsidR="003D753D" w:rsidRPr="005976D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การดำเนินงานในแต่ละขั้นตอน ปีงบประมาณ พ.ศ.  255</w:t>
                  </w:r>
                  <w:r w:rsidRPr="005976D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</w:tr>
            <w:tr w:rsidR="003D753D" w:rsidRPr="0090384E" w:rsidTr="00B40410">
              <w:trPr>
                <w:trHeight w:val="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D753D" w:rsidRPr="005976D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5976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8652" w:type="dxa"/>
                  <w:shd w:val="clear" w:color="auto" w:fill="auto"/>
                </w:tcPr>
                <w:p w:rsidR="003D753D" w:rsidRPr="005976DF" w:rsidRDefault="003D753D" w:rsidP="005976D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hAnsi="TH SarabunIT๙" w:cs="TH SarabunIT๙"/>
                      <w:sz w:val="28"/>
                      <w:highlight w:val="yellow"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มี</w:t>
                  </w:r>
                  <w:r w:rsidRP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การติดตามและ</w:t>
                  </w:r>
                  <w:r w:rsidRPr="005976D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รายงานผลการดำเนินการตามมาตรการประหยัดพลังงานด้าน</w:t>
                  </w:r>
                  <w:r w:rsidRP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น้ำมันเชื้อเพลิง</w:t>
                  </w:r>
                  <w:r w:rsidRPr="005976D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ของปีงบประมาณ 255</w:t>
                  </w:r>
                  <w:r w:rsidRP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๙ จำนวน ๖</w:t>
                  </w:r>
                  <w:r w:rsidRPr="005976D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เดือน( ตุลาคม </w:t>
                  </w:r>
                  <w:r w:rsidRP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2558 </w:t>
                  </w:r>
                  <w:r w:rsid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-</w:t>
                  </w:r>
                  <w:r w:rsidRP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มีนาคม ๒๕๕๙</w:t>
                  </w:r>
                  <w:r w:rsidRPr="005976D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)</w:t>
                  </w:r>
                </w:p>
              </w:tc>
            </w:tr>
            <w:tr w:rsidR="003D753D" w:rsidRPr="0090384E" w:rsidTr="00B40410">
              <w:trPr>
                <w:trHeight w:val="33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D753D" w:rsidRPr="005976D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86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D753D" w:rsidRPr="005976DF" w:rsidRDefault="003D753D" w:rsidP="005976D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highlight w:val="yellow"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๒.๑ มีการรายงานข้อมูลพื้นฐานสำหรับการประเมินปริมาณการใช้</w:t>
                  </w:r>
                  <w:r w:rsidRP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น้ำมันเชื้อเพลิงมาตรฐานและค่าดัชนีการใช้น้ำมันเชื้อเพลิงประจำปีงบประมาณ 255๙  ตา</w:t>
                  </w:r>
                  <w:r w:rsidRPr="005976D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มหลักเกณฑ์และวิธีการที่ </w:t>
                  </w:r>
                  <w:proofErr w:type="spellStart"/>
                  <w:r w:rsidRPr="005976D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5976D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.กำหนด นับ</w:t>
                  </w:r>
                  <w:r w:rsidRP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ตั้ง</w:t>
                  </w:r>
                  <w:r w:rsidRPr="005976D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แต่เดือนตุลาคม</w:t>
                  </w:r>
                  <w:r w:rsidRP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2558</w:t>
                  </w:r>
                  <w:r w:rsid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-</w:t>
                  </w:r>
                  <w:r w:rsidRP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มีนาคม ๒๕๕๙</w:t>
                  </w:r>
                </w:p>
              </w:tc>
            </w:tr>
            <w:tr w:rsidR="003D753D" w:rsidRPr="0090384E" w:rsidTr="00B40410">
              <w:trPr>
                <w:trHeight w:val="5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3D" w:rsidRPr="005976D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86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D753D" w:rsidRPr="005976DF" w:rsidRDefault="003D753D" w:rsidP="005976D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highlight w:val="yellow"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2.2 มีการรายงานข้อมูลปริมาณการใช้</w:t>
                  </w:r>
                  <w:r w:rsidRP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น้ำมันเชื้อเพลิง</w:t>
                  </w:r>
                  <w:r w:rsidRPr="005976D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จริง (</w:t>
                  </w:r>
                  <w:r w:rsidRP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ลิตร</w:t>
                  </w:r>
                  <w:r w:rsidRPr="005976D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) ประจำปีงบประมาณ 255</w:t>
                  </w:r>
                  <w:r w:rsidRP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๙</w:t>
                  </w:r>
                  <w:r w:rsidRPr="005976D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ครบถ้วน </w:t>
                  </w:r>
                  <w:r w:rsidRP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6</w:t>
                  </w:r>
                  <w:r w:rsidRPr="005976D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เดือน นับ</w:t>
                  </w:r>
                  <w:r w:rsidRP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ตั้ง</w:t>
                  </w:r>
                  <w:r w:rsidRPr="005976D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แต่เดือนตุลาคม</w:t>
                  </w:r>
                  <w:r w:rsidRP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2558</w:t>
                  </w:r>
                  <w:r w:rsidR="002531BE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-</w:t>
                  </w:r>
                  <w:r w:rsidR="002531BE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5976D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มีนาคม 2559</w:t>
                  </w:r>
                </w:p>
              </w:tc>
            </w:tr>
          </w:tbl>
          <w:p w:rsidR="003D753D" w:rsidRPr="000F693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cantSplit/>
          <w:trHeight w:val="2973"/>
          <w:jc w:val="center"/>
        </w:trPr>
        <w:tc>
          <w:tcPr>
            <w:tcW w:w="9973" w:type="dxa"/>
            <w:gridSpan w:val="2"/>
          </w:tcPr>
          <w:p w:rsidR="003D753D" w:rsidRPr="00C75029" w:rsidRDefault="003D753D" w:rsidP="00B40410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502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C7502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3D753D" w:rsidRPr="00C75029" w:rsidRDefault="003D753D" w:rsidP="00B4041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502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</w:t>
            </w:r>
            <w:r w:rsidR="005976D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้</w:t>
            </w:r>
            <w:r w:rsidRPr="00C7502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วัด ๔.๑ ด้านไฟฟ้า</w:t>
            </w:r>
          </w:p>
          <w:tbl>
            <w:tblPr>
              <w:tblW w:w="9497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7654"/>
              <w:gridCol w:w="992"/>
            </w:tblGrid>
            <w:tr w:rsidR="003D753D" w:rsidRPr="00C75029" w:rsidTr="00B40410">
              <w:trPr>
                <w:tblHeader/>
              </w:trPr>
              <w:tc>
                <w:tcPr>
                  <w:tcW w:w="851" w:type="dxa"/>
                  <w:vAlign w:val="center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ระดับคะแนน</w:t>
                  </w:r>
                </w:p>
              </w:tc>
              <w:tc>
                <w:tcPr>
                  <w:tcW w:w="7654" w:type="dxa"/>
                  <w:vAlign w:val="center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92" w:type="dxa"/>
                  <w:vAlign w:val="center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</w:tc>
            </w:tr>
            <w:tr w:rsidR="003D753D" w:rsidRPr="00C75029" w:rsidTr="00B40410">
              <w:trPr>
                <w:trHeight w:val="863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</w:rPr>
                  </w:pPr>
                  <w:r w:rsidRPr="005976DF">
                    <w:rPr>
                      <w:rFonts w:ascii="TH SarabunIT๙" w:hAnsi="TH SarabunIT๙" w:cs="TH SarabunIT๙"/>
                    </w:rPr>
                    <w:t>1</w:t>
                  </w:r>
                </w:p>
              </w:tc>
              <w:tc>
                <w:tcPr>
                  <w:tcW w:w="7654" w:type="dxa"/>
                  <w:tcBorders>
                    <w:bottom w:val="single" w:sz="4" w:space="0" w:color="auto"/>
                  </w:tcBorders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มีการติดตามและรายงานผลการดำเนินการตามมาตรการประหยัดพลังงานด้านไฟฟ้าของปีงบประมาณ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5976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๙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รอบ 6 เดือน (ตุลาคม 255๘ - มีนาคม 255๙) </w:t>
                  </w:r>
                  <w:r w:rsidRPr="005976D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>และรอบ 12 เดือน</w:t>
                  </w:r>
                  <w:r w:rsidRPr="005976D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</w:rPr>
                    <w:t xml:space="preserve"> (</w:t>
                  </w:r>
                  <w:r w:rsidRPr="005976D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>ตุลาคม 255๘ - กันยายน 255๙) ตามรูปแบบที่</w:t>
                  </w:r>
                  <w:r w:rsidR="002531BE">
                    <w:rPr>
                      <w:rFonts w:ascii="TH SarabunIT๙" w:hAnsi="TH SarabunIT๙" w:cs="TH SarabunIT๙" w:hint="cs"/>
                      <w:spacing w:val="-8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5976DF">
                    <w:rPr>
                      <w:rFonts w:ascii="TH SarabunIT๙" w:hAnsi="TH SarabunIT๙" w:cs="TH SarabunIT๙"/>
                      <w:spacing w:val="-8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5976DF">
                    <w:rPr>
                      <w:rFonts w:ascii="TH SarabunIT๙" w:hAnsi="TH SarabunIT๙" w:cs="TH SarabunIT๙"/>
                      <w:spacing w:val="-8"/>
                      <w:sz w:val="28"/>
                      <w:szCs w:val="28"/>
                      <w:cs/>
                    </w:rPr>
                    <w:t>. กำหนด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3D753D" w:rsidRPr="00C75029" w:rsidTr="00B40410">
              <w:tc>
                <w:tcPr>
                  <w:tcW w:w="851" w:type="dxa"/>
                  <w:tcBorders>
                    <w:bottom w:val="nil"/>
                  </w:tcBorders>
                </w:tcPr>
                <w:p w:rsidR="003D753D" w:rsidRPr="005976DF" w:rsidRDefault="003D753D" w:rsidP="00B40410">
                  <w:pPr>
                    <w:pStyle w:val="ab"/>
                    <w:spacing w:line="216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 w:rsidRPr="005976DF">
                    <w:rPr>
                      <w:rFonts w:ascii="TH SarabunIT๙" w:hAnsi="TH SarabunIT๙" w:cs="TH SarabunIT๙"/>
                    </w:rPr>
                    <w:t>2</w:t>
                  </w:r>
                </w:p>
              </w:tc>
              <w:tc>
                <w:tcPr>
                  <w:tcW w:w="7654" w:type="dxa"/>
                  <w:tcBorders>
                    <w:bottom w:val="nil"/>
                  </w:tcBorders>
                </w:tcPr>
                <w:p w:rsidR="003D753D" w:rsidRPr="005976DF" w:rsidRDefault="003D753D" w:rsidP="00E43A8F">
                  <w:pPr>
                    <w:autoSpaceDE w:val="0"/>
                    <w:autoSpaceDN w:val="0"/>
                    <w:adjustRightInd w:val="0"/>
                    <w:spacing w:before="60"/>
                    <w:ind w:left="414" w:hanging="414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2.1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ab/>
                  </w:r>
                  <w:r w:rsidRPr="005976D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>มีการรายงานข้อมูลพื้นฐานสำหรับการประเมินปริมาณการใช้ไฟฟ้ามาตรฐาน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และค่าดัชนีการใช้ไฟฟ้าประจำปีงบประมาณ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๙ตามหลักเกณฑ์และวิธีการที่ </w:t>
                  </w:r>
                  <w:proofErr w:type="spellStart"/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. กำหนดได้แล้วเสร็จและครบถ้วน</w:t>
                  </w:r>
                  <w:r w:rsidR="00DA1E26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12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เดือน นับตั้งแต่เดือนตุลาคม 255๘ ถึงเดือน</w:t>
                  </w:r>
                  <w:r w:rsidR="00DA1E26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กันยายน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255๙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0.2500</w:t>
                  </w:r>
                </w:p>
              </w:tc>
            </w:tr>
            <w:tr w:rsidR="003D753D" w:rsidRPr="00C75029" w:rsidTr="00B40410">
              <w:tc>
                <w:tcPr>
                  <w:tcW w:w="851" w:type="dxa"/>
                  <w:tcBorders>
                    <w:top w:val="nil"/>
                  </w:tcBorders>
                </w:tcPr>
                <w:p w:rsidR="003D753D" w:rsidRPr="005976DF" w:rsidRDefault="003D753D" w:rsidP="00B40410">
                  <w:pPr>
                    <w:pStyle w:val="ab"/>
                    <w:spacing w:line="216" w:lineRule="auto"/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7654" w:type="dxa"/>
                  <w:tcBorders>
                    <w:top w:val="nil"/>
                  </w:tcBorders>
                </w:tcPr>
                <w:p w:rsidR="003D753D" w:rsidRPr="005976DF" w:rsidRDefault="003D753D" w:rsidP="00E43A8F">
                  <w:pPr>
                    <w:autoSpaceDE w:val="0"/>
                    <w:autoSpaceDN w:val="0"/>
                    <w:adjustRightInd w:val="0"/>
                    <w:spacing w:before="60"/>
                    <w:ind w:left="414" w:hanging="414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2.2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ab/>
                    <w:t>มีการรายงานข้อมูลปริมาณการใช้ไฟฟ้าที่ใช้จริง (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kWh;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กิโลวัตต์-ชั่วโมง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)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ประจำปีงบประมาณ 255๙ครบถ้วน</w:t>
                  </w:r>
                  <w:r w:rsidR="00DA1E26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12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เดือน นับตั้งแต่เดือนตุลาคม 255๘ ถึงเดือน</w:t>
                  </w:r>
                  <w:r w:rsidR="00DA1E26" w:rsidRPr="00DA1E26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กันยายน 255๙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0.2500</w:t>
                  </w:r>
                </w:p>
              </w:tc>
            </w:tr>
            <w:tr w:rsidR="003D753D" w:rsidRPr="00C75029" w:rsidTr="00B40410">
              <w:tc>
                <w:tcPr>
                  <w:tcW w:w="851" w:type="dxa"/>
                </w:tcPr>
                <w:p w:rsidR="003D753D" w:rsidRPr="005976DF" w:rsidRDefault="003D753D" w:rsidP="00B40410">
                  <w:pPr>
                    <w:pStyle w:val="ab"/>
                    <w:spacing w:line="216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 w:rsidRPr="005976DF">
                    <w:rPr>
                      <w:rFonts w:ascii="TH SarabunIT๙" w:hAnsi="TH SarabunIT๙" w:cs="TH SarabunIT๙"/>
                    </w:rPr>
                    <w:t>3</w:t>
                  </w:r>
                </w:p>
              </w:tc>
              <w:tc>
                <w:tcPr>
                  <w:tcW w:w="7654" w:type="dxa"/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spacing w:line="216" w:lineRule="auto"/>
                    <w:jc w:val="thaiDistribute"/>
                    <w:rPr>
                      <w:rFonts w:ascii="TH SarabunIT๙" w:eastAsia="MS Mincho" w:hAnsi="TH SarabunIT๙" w:cs="TH SarabunIT๙"/>
                      <w:strike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มีผลการคำนวณ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EUI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ด้านการใช้ไฟฟ้า ประจำปีงบประมาณ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๙ ตามสูตรการคำนวณที่</w:t>
                  </w:r>
                  <w:r w:rsidR="002531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5976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5976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. กำหนด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โดยอยู่ในช่วง - 0.200 ถึง -0.333</w:t>
                  </w:r>
                </w:p>
              </w:tc>
              <w:tc>
                <w:tcPr>
                  <w:tcW w:w="992" w:type="dxa"/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3D753D" w:rsidRPr="00C75029" w:rsidTr="00B40410">
              <w:tc>
                <w:tcPr>
                  <w:tcW w:w="851" w:type="dxa"/>
                </w:tcPr>
                <w:p w:rsidR="003D753D" w:rsidRPr="005976DF" w:rsidRDefault="003D753D" w:rsidP="00B40410">
                  <w:pPr>
                    <w:pStyle w:val="ab"/>
                    <w:spacing w:line="216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 w:rsidRPr="005976DF">
                    <w:rPr>
                      <w:rFonts w:ascii="TH SarabunIT๙" w:hAnsi="TH SarabunIT๙" w:cs="TH SarabunIT๙"/>
                    </w:rPr>
                    <w:t>4</w:t>
                  </w:r>
                </w:p>
              </w:tc>
              <w:tc>
                <w:tcPr>
                  <w:tcW w:w="7654" w:type="dxa"/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spacing w:line="216" w:lineRule="auto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มีผลการคำนวณ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EUI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ด้านการใช้ไฟฟ้า ประจำปีงบประมาณ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๙ ตามสูตรการคำนวณที่</w:t>
                  </w:r>
                  <w:r w:rsidR="002531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5976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5976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. กำหนด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โดยอยู่ในช่วง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-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091 ถึง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-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199</w:t>
                  </w:r>
                </w:p>
              </w:tc>
              <w:tc>
                <w:tcPr>
                  <w:tcW w:w="992" w:type="dxa"/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3D753D" w:rsidRPr="00C75029" w:rsidTr="00B40410">
              <w:tc>
                <w:tcPr>
                  <w:tcW w:w="851" w:type="dxa"/>
                </w:tcPr>
                <w:p w:rsidR="003D753D" w:rsidRPr="005976DF" w:rsidRDefault="003D753D" w:rsidP="00B40410">
                  <w:pPr>
                    <w:pStyle w:val="ab"/>
                    <w:spacing w:line="216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 w:rsidRPr="005976DF">
                    <w:rPr>
                      <w:rFonts w:ascii="TH SarabunIT๙" w:hAnsi="TH SarabunIT๙" w:cs="TH SarabunIT๙"/>
                    </w:rPr>
                    <w:t>5</w:t>
                  </w:r>
                </w:p>
              </w:tc>
              <w:tc>
                <w:tcPr>
                  <w:tcW w:w="7654" w:type="dxa"/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spacing w:line="216" w:lineRule="auto"/>
                    <w:jc w:val="thaiDistribute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มีผลการคำนวณ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EUI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ด้านการใช้ไฟฟ้า ประจำปีงบประมาณ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๙ ตามสูตรการคำนวณที่</w:t>
                  </w:r>
                  <w:r w:rsidR="002531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5976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5976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. กำหนด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โดยอยู่ในช่วง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0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ถึง -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0.090</w:t>
                  </w:r>
                </w:p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spacing w:line="216" w:lineRule="auto"/>
                    <w:jc w:val="thaiDistribute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ในกรณีที่ผลการคำนวณ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EUI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ด้านการใช้ไฟฟ้า มากกว่า 0 </w:t>
                  </w:r>
                </w:p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spacing w:line="216" w:lineRule="auto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ส่วนราชการจะได้คะแนนระดับที่ 3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,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4 และ 5 รวมกัน เท่ากับ 1.500 คะแนน</w:t>
                  </w:r>
                </w:p>
              </w:tc>
              <w:tc>
                <w:tcPr>
                  <w:tcW w:w="992" w:type="dxa"/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</w:tbl>
          <w:p w:rsidR="003D753D" w:rsidRDefault="003D753D" w:rsidP="00B404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D753D" w:rsidRPr="007766C2" w:rsidRDefault="003D753D" w:rsidP="00B404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C75029" w:rsidTr="005976DF">
        <w:trPr>
          <w:cantSplit/>
          <w:trHeight w:val="7044"/>
          <w:jc w:val="center"/>
        </w:trPr>
        <w:tc>
          <w:tcPr>
            <w:tcW w:w="9973" w:type="dxa"/>
            <w:gridSpan w:val="2"/>
          </w:tcPr>
          <w:p w:rsidR="003D753D" w:rsidRPr="00C75029" w:rsidRDefault="003D753D" w:rsidP="00B40410">
            <w:pPr>
              <w:spacing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502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 4.2 ด้านน้ำมันเชื้อเพลิง</w:t>
            </w:r>
          </w:p>
          <w:tbl>
            <w:tblPr>
              <w:tblW w:w="947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7654"/>
              <w:gridCol w:w="992"/>
            </w:tblGrid>
            <w:tr w:rsidR="003D753D" w:rsidRPr="00C75029" w:rsidTr="00B40410">
              <w:trPr>
                <w:tblHeader/>
              </w:trPr>
              <w:tc>
                <w:tcPr>
                  <w:tcW w:w="827" w:type="dxa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ระดับคะแนน</w:t>
                  </w:r>
                </w:p>
              </w:tc>
              <w:tc>
                <w:tcPr>
                  <w:tcW w:w="7654" w:type="dxa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92" w:type="dxa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</w:tc>
            </w:tr>
            <w:tr w:rsidR="003D753D" w:rsidRPr="00C75029" w:rsidTr="00B40410">
              <w:trPr>
                <w:trHeight w:val="689"/>
              </w:trPr>
              <w:tc>
                <w:tcPr>
                  <w:tcW w:w="827" w:type="dxa"/>
                  <w:tcBorders>
                    <w:bottom w:val="single" w:sz="4" w:space="0" w:color="auto"/>
                  </w:tcBorders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</w:rPr>
                  </w:pPr>
                  <w:r w:rsidRPr="005976DF">
                    <w:rPr>
                      <w:rFonts w:ascii="TH SarabunIT๙" w:hAnsi="TH SarabunIT๙" w:cs="TH SarabunIT๙"/>
                    </w:rPr>
                    <w:t>1</w:t>
                  </w:r>
                </w:p>
              </w:tc>
              <w:tc>
                <w:tcPr>
                  <w:tcW w:w="7654" w:type="dxa"/>
                  <w:tcBorders>
                    <w:bottom w:val="single" w:sz="4" w:space="0" w:color="auto"/>
                  </w:tcBorders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</w:t>
                  </w:r>
                  <w:r w:rsidRPr="005976D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>การติดตามและรายงานผลการดำเนินการตามมาตรการประหยัดพลังงานด้านน้ำมัน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เชื้อเพลิงของปีงบประมาณ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๘รอบ 6 เดือน (ตุลาคม 255๘ - มีนาคม 255๙) และรอบ12 เดือน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(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ตุลาคม 255๘ - กันยายน 255๙) ตามรูปแบบที่</w:t>
                  </w:r>
                  <w:r w:rsidR="002531BE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5976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5976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. กำหนด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3D753D" w:rsidRPr="00C75029" w:rsidTr="00B40410">
              <w:tc>
                <w:tcPr>
                  <w:tcW w:w="827" w:type="dxa"/>
                  <w:tcBorders>
                    <w:bottom w:val="nil"/>
                  </w:tcBorders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</w:rPr>
                  </w:pPr>
                  <w:r w:rsidRPr="005976DF">
                    <w:rPr>
                      <w:rFonts w:ascii="TH SarabunIT๙" w:hAnsi="TH SarabunIT๙" w:cs="TH SarabunIT๙"/>
                    </w:rPr>
                    <w:t>2</w:t>
                  </w:r>
                </w:p>
              </w:tc>
              <w:tc>
                <w:tcPr>
                  <w:tcW w:w="7654" w:type="dxa"/>
                  <w:tcBorders>
                    <w:bottom w:val="nil"/>
                  </w:tcBorders>
                </w:tcPr>
                <w:p w:rsidR="003D753D" w:rsidRPr="005976DF" w:rsidRDefault="003D753D" w:rsidP="00DA1E26">
                  <w:pPr>
                    <w:autoSpaceDE w:val="0"/>
                    <w:autoSpaceDN w:val="0"/>
                    <w:adjustRightInd w:val="0"/>
                    <w:ind w:left="414" w:hanging="414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2.1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ab/>
                    <w:t>มีการรายงานข้อมูลพื้นฐานสำหรับการประเมินปริมาณการใช้น้ำมันเชื้อเพลิงมาตรฐานและ</w:t>
                  </w:r>
                  <w:r w:rsidRPr="005976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ค่าดัชนีการใช้น้ำมันเชื้อเพลิง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ประจำปีงบประมาณ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๙ตามหลักเกณฑ์และวิธีการที่ </w:t>
                  </w:r>
                  <w:proofErr w:type="spellStart"/>
                  <w:r w:rsidRPr="005976DF">
                    <w:rPr>
                      <w:rFonts w:ascii="TH SarabunIT๙" w:eastAsia="MS Mincho" w:hAnsi="TH SarabunIT๙" w:cs="TH SarabunIT๙"/>
                      <w:spacing w:val="-6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5976DF">
                    <w:rPr>
                      <w:rFonts w:ascii="TH SarabunIT๙" w:eastAsia="MS Mincho" w:hAnsi="TH SarabunIT๙" w:cs="TH SarabunIT๙"/>
                      <w:spacing w:val="-6"/>
                      <w:sz w:val="28"/>
                      <w:szCs w:val="28"/>
                      <w:cs/>
                    </w:rPr>
                    <w:t>. กำหนดได้แล้วเสร็จและครบถ้วน</w:t>
                  </w:r>
                  <w:r w:rsidR="00DA1E26">
                    <w:rPr>
                      <w:rFonts w:ascii="TH SarabunIT๙" w:eastAsia="MS Mincho" w:hAnsi="TH SarabunIT๙" w:cs="TH SarabunIT๙" w:hint="cs"/>
                      <w:spacing w:val="-6"/>
                      <w:sz w:val="28"/>
                      <w:szCs w:val="28"/>
                      <w:cs/>
                    </w:rPr>
                    <w:t>12</w:t>
                  </w:r>
                  <w:r w:rsidRPr="005976DF">
                    <w:rPr>
                      <w:rFonts w:ascii="TH SarabunIT๙" w:eastAsia="MS Mincho" w:hAnsi="TH SarabunIT๙" w:cs="TH SarabunIT๙"/>
                      <w:spacing w:val="-6"/>
                      <w:sz w:val="28"/>
                      <w:szCs w:val="28"/>
                      <w:cs/>
                    </w:rPr>
                    <w:t>เดือน นับตั้งแต่เดือนตุลาคม 255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๘ ถึงเดือน</w:t>
                  </w:r>
                  <w:r w:rsidR="00DA1E26" w:rsidRPr="00DA1E26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กันยายน 255๙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0.2500</w:t>
                  </w:r>
                </w:p>
              </w:tc>
            </w:tr>
            <w:tr w:rsidR="003D753D" w:rsidRPr="00C75029" w:rsidTr="00B40410">
              <w:tc>
                <w:tcPr>
                  <w:tcW w:w="827" w:type="dxa"/>
                  <w:tcBorders>
                    <w:top w:val="nil"/>
                  </w:tcBorders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7654" w:type="dxa"/>
                  <w:tcBorders>
                    <w:top w:val="nil"/>
                  </w:tcBorders>
                </w:tcPr>
                <w:p w:rsidR="003D753D" w:rsidRPr="005976DF" w:rsidRDefault="003D753D" w:rsidP="00DA1E26">
                  <w:pPr>
                    <w:autoSpaceDE w:val="0"/>
                    <w:autoSpaceDN w:val="0"/>
                    <w:adjustRightInd w:val="0"/>
                    <w:ind w:left="414" w:hanging="414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2.2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ab/>
                    <w:t>มีการรายงานข้อมูลปริมาณการใช้น้ำมันเชื้อเพลิงที่ใช้จริง (ลิตร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)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ประจำปีงบประมาณ 255๙ครบถ้วน</w:t>
                  </w:r>
                  <w:r w:rsidR="00DA1E26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12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เดือน นับตั้งแต่เดือนตุลาคม 255๘ ถึงเดือน</w:t>
                  </w:r>
                  <w:r w:rsidR="00DA1E26" w:rsidRPr="00DA1E26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กันยายน 255๙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0.2500</w:t>
                  </w:r>
                </w:p>
              </w:tc>
            </w:tr>
            <w:tr w:rsidR="003D753D" w:rsidRPr="00C75029" w:rsidTr="00B40410">
              <w:tc>
                <w:tcPr>
                  <w:tcW w:w="827" w:type="dxa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</w:rPr>
                    <w:t>3</w:t>
                  </w:r>
                </w:p>
              </w:tc>
              <w:tc>
                <w:tcPr>
                  <w:tcW w:w="7654" w:type="dxa"/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มีผลการคำนวณ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EUI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ด้านการใช้น้ำมันเชื้อเพลิงประจำปีงบประมาณพ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ศ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 255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๙ ตามสูตรการคำนวณที่</w:t>
                  </w:r>
                  <w:r w:rsidR="002531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5976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5976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. กำหนด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อยู่ในช่วง -0.200 ถึง -0.333</w:t>
                  </w:r>
                </w:p>
              </w:tc>
              <w:tc>
                <w:tcPr>
                  <w:tcW w:w="992" w:type="dxa"/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3D753D" w:rsidRPr="00C75029" w:rsidTr="00B40410">
              <w:tc>
                <w:tcPr>
                  <w:tcW w:w="827" w:type="dxa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</w:rPr>
                    <w:t>4</w:t>
                  </w:r>
                </w:p>
              </w:tc>
              <w:tc>
                <w:tcPr>
                  <w:tcW w:w="7654" w:type="dxa"/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มีผลการคำนวณ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EUI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ด้านการใช้น้ำมันเชื้อเพลิงประจำปีงบประมาณพ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ศ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 255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๙ ตามสูตรการคำนวณที่</w:t>
                  </w:r>
                  <w:r w:rsidR="002531BE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. กำหนด อยู่ในช่วง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-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091 ถึง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-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199</w:t>
                  </w:r>
                </w:p>
              </w:tc>
              <w:tc>
                <w:tcPr>
                  <w:tcW w:w="992" w:type="dxa"/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3D753D" w:rsidRPr="00C75029" w:rsidTr="00B40410">
              <w:tc>
                <w:tcPr>
                  <w:tcW w:w="827" w:type="dxa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</w:rPr>
                    <w:t>5</w:t>
                  </w:r>
                </w:p>
              </w:tc>
              <w:tc>
                <w:tcPr>
                  <w:tcW w:w="7654" w:type="dxa"/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มีผลการคำนวณ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EUI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ด้านการใช้น้ำมันเชื้อเพลิงประจำปีงบประมาณพ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ศ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 255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๙ ตามสูตรการคำนวณที่</w:t>
                  </w:r>
                  <w:r w:rsidR="002531BE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. กำหนด อยู่ในช่วง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0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ถึง -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0.090</w:t>
                  </w:r>
                </w:p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ในกรณีที่ผลการคำนวณค่าดัชนีการใช้น้ำมันเชื้อเพลิง มากกว่า 0 </w:t>
                  </w:r>
                </w:p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ส่วนราชการจะได้คะแนนระดับที่ 3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, </w:t>
                  </w: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4 และ 5 รวมกัน เท่ากับ 1.500 คะแนน</w:t>
                  </w:r>
                </w:p>
              </w:tc>
              <w:tc>
                <w:tcPr>
                  <w:tcW w:w="992" w:type="dxa"/>
                </w:tcPr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3D753D" w:rsidRPr="005976DF" w:rsidRDefault="003D753D" w:rsidP="00B404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5976D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</w:tbl>
          <w:p w:rsidR="003D753D" w:rsidRPr="00C75029" w:rsidRDefault="003D753D" w:rsidP="00B404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cantSplit/>
          <w:trHeight w:val="2953"/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B40410">
            <w:pPr>
              <w:spacing w:before="6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61"/>
              <w:gridCol w:w="992"/>
              <w:gridCol w:w="1134"/>
              <w:gridCol w:w="1134"/>
              <w:gridCol w:w="1276"/>
            </w:tblGrid>
            <w:tr w:rsidR="003D753D" w:rsidRPr="003B200E" w:rsidTr="00B40410">
              <w:trPr>
                <w:trHeight w:val="863"/>
                <w:jc w:val="center"/>
              </w:trPr>
              <w:tc>
                <w:tcPr>
                  <w:tcW w:w="4761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992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134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ถ่วงน้ำหนัก</w:t>
                  </w:r>
                </w:p>
              </w:tc>
            </w:tr>
            <w:tr w:rsidR="003D753D" w:rsidRPr="003B200E" w:rsidTr="00B40410">
              <w:trPr>
                <w:trHeight w:val="296"/>
                <w:jc w:val="center"/>
              </w:trPr>
              <w:tc>
                <w:tcPr>
                  <w:tcW w:w="4761" w:type="dxa"/>
                </w:tcPr>
                <w:p w:rsidR="003D753D" w:rsidRDefault="00C4768D" w:rsidP="00B40410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4.1 </w:t>
                  </w:r>
                  <w:r w:rsidR="003D753D" w:rsidRPr="008A2678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การประหยัดพลังงานด้านไฟฟ้า</w:t>
                  </w:r>
                </w:p>
                <w:p w:rsidR="00F004E9" w:rsidRPr="008A2678" w:rsidRDefault="00F004E9" w:rsidP="00B40410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3D753D" w:rsidRPr="008A2678" w:rsidRDefault="005976DF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1.25</w:t>
                  </w:r>
                </w:p>
              </w:tc>
              <w:tc>
                <w:tcPr>
                  <w:tcW w:w="1134" w:type="dxa"/>
                </w:tcPr>
                <w:p w:rsidR="003D753D" w:rsidRPr="008A2678" w:rsidRDefault="0077740A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D753D" w:rsidRPr="008A2678" w:rsidRDefault="0077740A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0.5</w:t>
                  </w:r>
                </w:p>
              </w:tc>
              <w:tc>
                <w:tcPr>
                  <w:tcW w:w="1276" w:type="dxa"/>
                </w:tcPr>
                <w:p w:rsidR="003D753D" w:rsidRPr="0049479B" w:rsidRDefault="005976DF" w:rsidP="0077740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49479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0.</w:t>
                  </w:r>
                  <w:r w:rsidR="0077740A">
                    <w:rPr>
                      <w:rFonts w:ascii="TH SarabunIT๙" w:hAnsi="TH SarabunIT๙" w:cs="TH SarabunIT๙"/>
                      <w:sz w:val="30"/>
                      <w:szCs w:val="30"/>
                    </w:rPr>
                    <w:t>0060</w:t>
                  </w:r>
                </w:p>
              </w:tc>
            </w:tr>
            <w:tr w:rsidR="003D753D" w:rsidRPr="003B200E" w:rsidTr="00B40410">
              <w:trPr>
                <w:trHeight w:val="296"/>
                <w:jc w:val="center"/>
              </w:trPr>
              <w:tc>
                <w:tcPr>
                  <w:tcW w:w="4761" w:type="dxa"/>
                </w:tcPr>
                <w:p w:rsidR="003D753D" w:rsidRDefault="00C4768D" w:rsidP="00B40410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4.2 </w:t>
                  </w:r>
                  <w:r w:rsidR="003D753D" w:rsidRPr="008A2678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การประหยัดพลังงานด้าน</w:t>
                  </w:r>
                  <w:r w:rsidR="003D753D" w:rsidRPr="008A2678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น้ำมันเชื้อเพลิง</w:t>
                  </w:r>
                </w:p>
                <w:p w:rsidR="00F004E9" w:rsidRPr="008A2678" w:rsidRDefault="00F004E9" w:rsidP="00B40410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3D753D" w:rsidRPr="008A2678" w:rsidRDefault="005976DF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1.25</w:t>
                  </w:r>
                </w:p>
              </w:tc>
              <w:tc>
                <w:tcPr>
                  <w:tcW w:w="1134" w:type="dxa"/>
                </w:tcPr>
                <w:p w:rsidR="003D753D" w:rsidRPr="008A2678" w:rsidRDefault="0077740A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D753D" w:rsidRPr="008A2678" w:rsidRDefault="0077740A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0.5</w:t>
                  </w:r>
                </w:p>
              </w:tc>
              <w:tc>
                <w:tcPr>
                  <w:tcW w:w="1276" w:type="dxa"/>
                </w:tcPr>
                <w:p w:rsidR="003D753D" w:rsidRPr="0049479B" w:rsidRDefault="0049479B" w:rsidP="0077740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49479B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0.</w:t>
                  </w:r>
                  <w:r w:rsidR="0077740A">
                    <w:rPr>
                      <w:rFonts w:ascii="TH SarabunIT๙" w:hAnsi="TH SarabunIT๙" w:cs="TH SarabunIT๙"/>
                      <w:sz w:val="30"/>
                      <w:szCs w:val="30"/>
                    </w:rPr>
                    <w:t>0060</w:t>
                  </w:r>
                </w:p>
              </w:tc>
            </w:tr>
          </w:tbl>
          <w:p w:rsidR="003D753D" w:rsidRPr="003B200E" w:rsidRDefault="003D753D" w:rsidP="00B4041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trHeight w:val="1691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3B200E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คำชี้แจงการปฏิบัติงาน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p w:rsidR="002531BE" w:rsidRDefault="003D753D" w:rsidP="00B40410">
            <w:pPr>
              <w:tabs>
                <w:tab w:val="left" w:pos="559"/>
                <w:tab w:val="left" w:pos="94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5A313C" w:rsidRPr="00F5780A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="005A313C" w:rsidRPr="00F578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มศุลกากรได้มีการกำหนดมาตรการประหยัดพลังงานและได้ประชาสัมพันธ์แจ้งเวียนมาตรการประหยัดพลังงานผ่านระบบ </w:t>
            </w:r>
            <w:r w:rsidR="005A313C" w:rsidRPr="00F5780A">
              <w:rPr>
                <w:rFonts w:ascii="TH SarabunIT๙" w:hAnsi="TH SarabunIT๙" w:cs="TH SarabunIT๙"/>
                <w:sz w:val="30"/>
                <w:szCs w:val="30"/>
              </w:rPr>
              <w:t xml:space="preserve">Intranet </w:t>
            </w:r>
            <w:r w:rsidR="005A313C" w:rsidRPr="00F578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ของกรมศุลกากร</w:t>
            </w:r>
          </w:p>
          <w:p w:rsidR="0048275F" w:rsidRPr="00F5780A" w:rsidRDefault="0048275F" w:rsidP="002531BE">
            <w:pPr>
              <w:tabs>
                <w:tab w:val="left" w:pos="559"/>
                <w:tab w:val="left" w:pos="940"/>
              </w:tabs>
              <w:ind w:firstLine="577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มีรายงานผลการดำเนินการตามมาตรการประหยัดพลังงานปีงบประมาณ พ.ศ. 2559 รอบ 6 เดือน </w:t>
            </w:r>
          </w:p>
          <w:p w:rsidR="0049479B" w:rsidRPr="00F5780A" w:rsidRDefault="000D5B24" w:rsidP="002531BE">
            <w:pPr>
              <w:tabs>
                <w:tab w:val="left" w:pos="559"/>
                <w:tab w:val="left" w:pos="940"/>
              </w:tabs>
              <w:ind w:firstLine="56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49479B" w:rsidRPr="00F578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F460A0"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มีการรายงานข้อมูลพื้นฐานสำหรับการประเมินปริมาณการใช้ไฟฟ้ามาตรฐาน และค่าดัชนีการใช้ไฟฟ้าประจำปีงบประมาณ </w:t>
            </w:r>
            <w:r w:rsidR="00F460A0" w:rsidRPr="00F5780A">
              <w:rPr>
                <w:rFonts w:ascii="TH SarabunIT๙" w:hAnsi="TH SarabunIT๙" w:cs="TH SarabunIT๙"/>
                <w:sz w:val="30"/>
                <w:szCs w:val="30"/>
              </w:rPr>
              <w:t>255</w:t>
            </w:r>
            <w:r w:rsidR="00F460A0"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๙ ตามหลักเกณฑ์และวิธีการที่ </w:t>
            </w:r>
            <w:proofErr w:type="spellStart"/>
            <w:r w:rsidR="00F460A0"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>สนพ</w:t>
            </w:r>
            <w:proofErr w:type="spellEnd"/>
            <w:r w:rsidR="00F460A0"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>. กำหนด</w:t>
            </w:r>
            <w:r w:rsidR="00F460A0" w:rsidRPr="00F578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</w:t>
            </w:r>
            <w:r w:rsidR="00F460A0"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รายงานข้อมูลปริมาณการใช้ไฟฟ้าที่ใช้จริง (</w:t>
            </w:r>
            <w:r w:rsidR="00F460A0" w:rsidRPr="00F5780A">
              <w:rPr>
                <w:rFonts w:ascii="TH SarabunIT๙" w:hAnsi="TH SarabunIT๙" w:cs="TH SarabunIT๙"/>
                <w:sz w:val="30"/>
                <w:szCs w:val="30"/>
              </w:rPr>
              <w:t xml:space="preserve">kWh; </w:t>
            </w:r>
            <w:r w:rsidR="00F460A0"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กิโลวัตต์-ชั่วโมง) ครบถ้วน </w:t>
            </w:r>
            <w:r w:rsidR="00F460A0" w:rsidRPr="00F5780A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="00F460A0"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เดือน นับตั้งแต่เดือนตุลาคม </w:t>
            </w:r>
            <w:r w:rsidR="00F460A0" w:rsidRPr="00F5780A">
              <w:rPr>
                <w:rFonts w:ascii="TH SarabunIT๙" w:hAnsi="TH SarabunIT๙" w:cs="TH SarabunIT๙"/>
                <w:sz w:val="30"/>
                <w:szCs w:val="30"/>
              </w:rPr>
              <w:t>255</w:t>
            </w:r>
            <w:r w:rsidR="00F460A0"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๘ ถึงเดือนมีนาคม </w:t>
            </w:r>
            <w:r w:rsidR="00F460A0" w:rsidRPr="00F5780A">
              <w:rPr>
                <w:rFonts w:ascii="TH SarabunIT๙" w:hAnsi="TH SarabunIT๙" w:cs="TH SarabunIT๙"/>
                <w:sz w:val="30"/>
                <w:szCs w:val="30"/>
              </w:rPr>
              <w:t>255</w:t>
            </w:r>
            <w:r w:rsidR="00F460A0"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>๙</w:t>
            </w:r>
          </w:p>
          <w:p w:rsidR="003D753D" w:rsidRPr="00836270" w:rsidRDefault="000D5B24" w:rsidP="00241673">
            <w:pPr>
              <w:tabs>
                <w:tab w:val="left" w:pos="559"/>
                <w:tab w:val="left" w:pos="940"/>
              </w:tabs>
              <w:ind w:firstLine="577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F460A0" w:rsidRPr="00F578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มีการ</w:t>
            </w:r>
            <w:r w:rsidR="00F460A0"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งานข้อมูลพื้นฐานสำหรับการประเมินปริมาณการใช้น้ำมันเชื้อเพลิงมาตรฐานและค่าดัชนีการใช้น้ำมันเชื้อเพลิงประจำปีงบประมาณ </w:t>
            </w:r>
            <w:r w:rsidR="00F460A0" w:rsidRPr="00F578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พ.ศ. </w:t>
            </w:r>
            <w:r w:rsidR="00F460A0"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255๙ ตามหลักเกณฑ์และวิธีการที่ </w:t>
            </w:r>
            <w:proofErr w:type="spellStart"/>
            <w:r w:rsidR="00F460A0"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>สนพ</w:t>
            </w:r>
            <w:proofErr w:type="spellEnd"/>
            <w:r w:rsidR="00F460A0"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>. กำหนด</w:t>
            </w:r>
            <w:r w:rsidR="007B5E40" w:rsidRPr="00F578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="007B5E40"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รายงานข้อมูลปริมาณการใช้น้ำมันเชื้อเพลิงที่ใช้จริง (ลิตร)</w:t>
            </w:r>
            <w:r w:rsidR="00F460A0"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>ครบถ้วน 6 เดือน ตั้งแต่เดือนตุลาคม 255๘ ถึงเดือนมีนาคม 255๙</w:t>
            </w:r>
          </w:p>
        </w:tc>
      </w:tr>
      <w:tr w:rsidR="003D753D" w:rsidRPr="003B200E" w:rsidTr="001C42B5">
        <w:trPr>
          <w:trHeight w:val="109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3B200E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D753D" w:rsidRPr="00EE08C2" w:rsidRDefault="003D753D" w:rsidP="00EE08C2">
            <w:pPr>
              <w:pStyle w:val="af"/>
              <w:numPr>
                <w:ilvl w:val="0"/>
                <w:numId w:val="28"/>
              </w:numPr>
              <w:tabs>
                <w:tab w:val="left" w:pos="581"/>
                <w:tab w:val="left" w:pos="90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E08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ใช้เทคโนโลยีควบคุมเพื่อการประหยัด</w:t>
            </w:r>
          </w:p>
          <w:p w:rsidR="003D753D" w:rsidRPr="003B200E" w:rsidRDefault="003D753D" w:rsidP="001C42B5">
            <w:pPr>
              <w:tabs>
                <w:tab w:val="left" w:pos="581"/>
                <w:tab w:val="left" w:pos="90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trHeight w:val="28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1C42B5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C42B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อุปสรรคต่อการดำเนินงาน </w:t>
            </w:r>
            <w:r w:rsidRPr="001C42B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D753D" w:rsidRPr="001C42B5" w:rsidRDefault="003D753D" w:rsidP="00EE08C2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ind w:firstLine="549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C42B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มศุลกากรได้พัฒนาระบบเทคโนโลยีสารสนเทศมาใช้ในการปฏิบัติพิธีการศุลกากรเพื่อเป็นการอำนวยความสะดวกทางการค้าและควบคุมทางศุลกากร  ให้เกิดประสิทธิภาพในการปฏิบัติภารกิจของกรมศุลกากร  โดยนำระบบพิธีการศุลกากรอิเล็กทรอนิกส์ </w:t>
            </w:r>
            <w:r w:rsidRPr="001C42B5">
              <w:rPr>
                <w:rFonts w:ascii="TH SarabunIT๙" w:hAnsi="TH SarabunIT๙" w:cs="TH SarabunIT๙"/>
                <w:sz w:val="30"/>
                <w:szCs w:val="30"/>
              </w:rPr>
              <w:t xml:space="preserve">e-Customs </w:t>
            </w:r>
            <w:r w:rsidRPr="001C42B5">
              <w:rPr>
                <w:rFonts w:ascii="TH SarabunIT๙" w:hAnsi="TH SarabunIT๙" w:cs="TH SarabunIT๙"/>
                <w:sz w:val="30"/>
                <w:szCs w:val="30"/>
                <w:cs/>
              </w:rPr>
              <w:t>ซึ่งเป็นกระบวนการทางศุลกากรที่ให้บริการผ่านพิธีการศุลกากรทางอิเล็กทรอนิกส์ แบบไร้เอกสาร ทั้งด้านการนำเข้า (</w:t>
            </w:r>
            <w:r w:rsidRPr="001C42B5">
              <w:rPr>
                <w:rFonts w:ascii="TH SarabunIT๙" w:hAnsi="TH SarabunIT๙" w:cs="TH SarabunIT๙"/>
                <w:sz w:val="30"/>
                <w:szCs w:val="30"/>
              </w:rPr>
              <w:t>e-Import</w:t>
            </w:r>
            <w:r w:rsidRPr="001C42B5">
              <w:rPr>
                <w:rFonts w:ascii="TH SarabunIT๙" w:hAnsi="TH SarabunIT๙" w:cs="TH SarabunIT๙"/>
                <w:sz w:val="30"/>
                <w:szCs w:val="30"/>
                <w:cs/>
              </w:rPr>
              <w:t>) การส่งออก (</w:t>
            </w:r>
            <w:r w:rsidRPr="001C42B5">
              <w:rPr>
                <w:rFonts w:ascii="TH SarabunIT๙" w:hAnsi="TH SarabunIT๙" w:cs="TH SarabunIT๙"/>
                <w:sz w:val="30"/>
                <w:szCs w:val="30"/>
              </w:rPr>
              <w:t>e-Export</w:t>
            </w:r>
            <w:r w:rsidRPr="001C42B5">
              <w:rPr>
                <w:rFonts w:ascii="TH SarabunIT๙" w:hAnsi="TH SarabunIT๙" w:cs="TH SarabunIT๙"/>
                <w:sz w:val="30"/>
                <w:szCs w:val="30"/>
                <w:cs/>
              </w:rPr>
              <w:t>) การรับชำระเงินผ่านธนาคาร (</w:t>
            </w:r>
            <w:r w:rsidRPr="001C42B5">
              <w:rPr>
                <w:rFonts w:ascii="TH SarabunIT๙" w:hAnsi="TH SarabunIT๙" w:cs="TH SarabunIT๙"/>
                <w:sz w:val="30"/>
                <w:szCs w:val="30"/>
              </w:rPr>
              <w:t>e-Payment</w:t>
            </w:r>
            <w:r w:rsidRPr="001C42B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การนำเทคโนโลยี </w:t>
            </w:r>
            <w:r w:rsidRPr="001C42B5">
              <w:rPr>
                <w:rFonts w:ascii="TH SarabunIT๙" w:hAnsi="TH SarabunIT๙" w:cs="TH SarabunIT๙"/>
                <w:sz w:val="30"/>
                <w:szCs w:val="30"/>
              </w:rPr>
              <w:t xml:space="preserve">RFID </w:t>
            </w:r>
            <w:r w:rsidRPr="001C42B5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1C42B5">
              <w:rPr>
                <w:rFonts w:ascii="TH SarabunIT๙" w:hAnsi="TH SarabunIT๙" w:cs="TH SarabunIT๙"/>
                <w:sz w:val="30"/>
                <w:szCs w:val="30"/>
              </w:rPr>
              <w:t>Radio Frequency</w:t>
            </w:r>
            <w:r w:rsidR="00EE08C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C42B5">
              <w:rPr>
                <w:rFonts w:ascii="TH SarabunIT๙" w:hAnsi="TH SarabunIT๙" w:cs="TH SarabunIT๙"/>
                <w:sz w:val="30"/>
                <w:szCs w:val="30"/>
              </w:rPr>
              <w:t>Identification</w:t>
            </w:r>
            <w:r w:rsidRPr="001C42B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มาใช้ในการควบคุมการขนย้ายสินค้าจากต้นทางไปยังปลายทาง  การนำระบบ </w:t>
            </w:r>
            <w:r w:rsidRPr="001C42B5">
              <w:rPr>
                <w:rFonts w:ascii="TH SarabunIT๙" w:hAnsi="TH SarabunIT๙" w:cs="TH SarabunIT๙"/>
                <w:sz w:val="30"/>
                <w:szCs w:val="30"/>
              </w:rPr>
              <w:t xml:space="preserve">X-Ray </w:t>
            </w:r>
            <w:r w:rsidRPr="001C42B5">
              <w:rPr>
                <w:rFonts w:ascii="TH SarabunIT๙" w:hAnsi="TH SarabunIT๙" w:cs="TH SarabunIT๙"/>
                <w:sz w:val="30"/>
                <w:szCs w:val="30"/>
                <w:cs/>
              </w:rPr>
              <w:t>มาใช้ในการตรวจสอบสินค้า  และมีการนำระบบโทรทัศน์วงจรปิด (</w:t>
            </w:r>
            <w:r w:rsidRPr="001C42B5">
              <w:rPr>
                <w:rFonts w:ascii="TH SarabunIT๙" w:hAnsi="TH SarabunIT๙" w:cs="TH SarabunIT๙"/>
                <w:sz w:val="30"/>
                <w:szCs w:val="30"/>
              </w:rPr>
              <w:t>CCTV</w:t>
            </w:r>
            <w:r w:rsidRPr="001C42B5">
              <w:rPr>
                <w:rFonts w:ascii="TH SarabunIT๙" w:hAnsi="TH SarabunIT๙" w:cs="TH SarabunIT๙"/>
                <w:sz w:val="30"/>
                <w:szCs w:val="30"/>
                <w:cs/>
              </w:rPr>
              <w:t>) มาใช้ในการควบคุมการเคลื่อนย้ายสินค้าขาเข้า-ขาออก  รวมทั้งยานพาหนะ  บุคคลซึ่งเดินทางเข้า-ออกราชอาณาจักรจึงทำให้กรมศุลกากรมีศูนย์คอมพิวเตอร์ขนาดใหญ่ทำงานตลอดเวลา</w:t>
            </w:r>
            <w:r w:rsidR="009952D3" w:rsidRPr="001C42B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ในลักษณะ 7</w:t>
            </w:r>
            <w:r w:rsidR="009952D3" w:rsidRPr="001C42B5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="009952D3" w:rsidRPr="001C42B5">
              <w:rPr>
                <w:rFonts w:ascii="TH SarabunIT๙" w:hAnsi="TH SarabunIT๙" w:cs="TH SarabunIT๙" w:hint="cs"/>
                <w:sz w:val="30"/>
                <w:szCs w:val="30"/>
                <w:cs/>
              </w:rPr>
              <w:t>24 ชั่วโมง</w:t>
            </w:r>
          </w:p>
          <w:p w:rsidR="003D753D" w:rsidRPr="001C42B5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C42B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</w:tr>
      <w:tr w:rsidR="003D753D" w:rsidRPr="003B200E" w:rsidTr="00212B38">
        <w:trPr>
          <w:trHeight w:val="1865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3B200E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  </w:t>
            </w:r>
          </w:p>
          <w:p w:rsidR="00BE3032" w:rsidRPr="00ED3958" w:rsidRDefault="003D753D" w:rsidP="00B40410">
            <w:pPr>
              <w:tabs>
                <w:tab w:val="left" w:pos="570"/>
                <w:tab w:val="left" w:pos="893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Pr="00ED395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38449C"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การแจ้ง</w:t>
            </w:r>
            <w:r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เวียนมาตรการประหยัดพลังงาน</w:t>
            </w:r>
            <w:r w:rsidR="001C42B5"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ผ่าน</w:t>
            </w:r>
            <w:r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ทาง</w:t>
            </w:r>
            <w:r w:rsidR="001C42B5"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ระบบ</w:t>
            </w:r>
            <w:r w:rsidR="001C42B5" w:rsidRPr="00ED3958">
              <w:rPr>
                <w:rFonts w:ascii="TH SarabunIT๙" w:hAnsi="TH SarabunIT๙" w:cs="TH SarabunIT๙"/>
                <w:sz w:val="30"/>
                <w:szCs w:val="30"/>
              </w:rPr>
              <w:t>Intranet</w:t>
            </w:r>
          </w:p>
          <w:p w:rsidR="003D753D" w:rsidRPr="00ED3958" w:rsidRDefault="00BE3032" w:rsidP="00B40410">
            <w:pPr>
              <w:tabs>
                <w:tab w:val="left" w:pos="570"/>
                <w:tab w:val="left" w:pos="893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2. </w:t>
            </w:r>
            <w:r w:rsidRPr="00ED3958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</w:t>
            </w:r>
            <w:r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ปริมาณการใช้พลังงาน</w:t>
            </w:r>
            <w:r w:rsidRPr="00ED39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รอบ 6 เดือน</w:t>
            </w:r>
            <w:r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แรก ของปีงบประมาณ พ.ศ. 2559 ตามหนังสือ </w:t>
            </w:r>
            <w:proofErr w:type="spellStart"/>
            <w:r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ฝสย</w:t>
            </w:r>
            <w:proofErr w:type="spellEnd"/>
            <w:r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EE08C2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ที่ </w:t>
            </w:r>
            <w:proofErr w:type="spellStart"/>
            <w:r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กค</w:t>
            </w:r>
            <w:proofErr w:type="spellEnd"/>
            <w:r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0501(5.2)/97 ลงวันที่ 28 เมษายน 2559</w:t>
            </w:r>
          </w:p>
          <w:p w:rsidR="003D753D" w:rsidRPr="00ED3958" w:rsidRDefault="003D753D" w:rsidP="00B40410">
            <w:pPr>
              <w:tabs>
                <w:tab w:val="left" w:pos="570"/>
                <w:tab w:val="left" w:pos="893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3958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ab/>
            </w:r>
            <w:r w:rsidR="00BE3032"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3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. 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ab/>
            </w:r>
            <w:r w:rsidRPr="00ED3958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ข้อมูลปริมาณการใช้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พลังงาน</w:t>
            </w:r>
            <w:r w:rsidRPr="00ED3958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ไฟฟ้า</w:t>
            </w:r>
            <w:r w:rsidRPr="00ED3958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>(kWh)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 รอบ 6 เดือน </w:t>
            </w:r>
            <w:r w:rsidRPr="00ED3958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ปีงบประมาณ พ.ศ. 255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๙</w:t>
            </w:r>
          </w:p>
          <w:p w:rsidR="003D753D" w:rsidRPr="00ED3958" w:rsidRDefault="003D753D" w:rsidP="00212B38">
            <w:pPr>
              <w:tabs>
                <w:tab w:val="left" w:pos="570"/>
                <w:tab w:val="left" w:pos="86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3958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ab/>
            </w:r>
            <w:r w:rsidR="00BE3032"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4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. 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ab/>
            </w:r>
            <w:r w:rsidRPr="00ED3958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ข้อมูลปริมาณการใช้น้ำมันเชื้อเพลิง (ลิตร) 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 รอบ 6 เดือน </w:t>
            </w:r>
            <w:r w:rsidRPr="00ED3958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ปีงบประมาณ พ.ศ. 255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๙</w:t>
            </w:r>
          </w:p>
          <w:p w:rsidR="003D753D" w:rsidRPr="003B200E" w:rsidRDefault="003D753D" w:rsidP="00B40410">
            <w:pPr>
              <w:pStyle w:val="af"/>
              <w:tabs>
                <w:tab w:val="left" w:pos="89"/>
                <w:tab w:val="left" w:pos="787"/>
                <w:tab w:val="left" w:pos="1122"/>
                <w:tab w:val="left" w:pos="1157"/>
                <w:tab w:val="left" w:pos="1507"/>
              </w:tabs>
              <w:ind w:left="0" w:firstLine="51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D753D" w:rsidRPr="003B200E" w:rsidRDefault="003D753D" w:rsidP="003D753D">
      <w:pPr>
        <w:rPr>
          <w:rFonts w:ascii="TH SarabunIT๙" w:hAnsi="TH SarabunIT๙" w:cs="TH SarabunIT๙"/>
        </w:rPr>
        <w:sectPr w:rsidR="003D753D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3D753D" w:rsidRPr="003B200E" w:rsidRDefault="00CD6BA8" w:rsidP="003D753D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18"/>
          <w:szCs w:val="18"/>
        </w:rPr>
        <w:lastRenderedPageBreak/>
        <w:pict>
          <v:shape id="Text Box 12" o:spid="_x0000_s1034" type="#_x0000_t202" style="position:absolute;margin-left:161.2pt;margin-top:2.9pt;width:334.2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">
            <v:textbox>
              <w:txbxContent>
                <w:p w:rsidR="00A520B8" w:rsidRPr="005C2409" w:rsidRDefault="00A520B8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5C2409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แบบฟอร์มรายงานผลการปฏิบัติราชการสำหรับตัวชี้วัดที่เป็นขั้นตอนดำเนินงาน</w:t>
                  </w:r>
                </w:p>
                <w:p w:rsidR="00A520B8" w:rsidRPr="005C2409" w:rsidRDefault="00A520B8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3D753D" w:rsidRPr="003B200E" w:rsidRDefault="003D753D" w:rsidP="003D753D">
      <w:pPr>
        <w:rPr>
          <w:rFonts w:ascii="TH SarabunIT๙" w:hAnsi="TH SarabunIT๙" w:cs="TH SarabunIT๙"/>
          <w:sz w:val="18"/>
          <w:szCs w:val="18"/>
        </w:rPr>
      </w:pPr>
    </w:p>
    <w:p w:rsidR="003D753D" w:rsidRPr="003B200E" w:rsidRDefault="003D753D" w:rsidP="003D753D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5059"/>
      </w:tblGrid>
      <w:tr w:rsidR="003D753D" w:rsidRPr="003B200E" w:rsidTr="00B40410">
        <w:trPr>
          <w:trHeight w:val="109"/>
          <w:tblHeader/>
          <w:jc w:val="center"/>
        </w:trPr>
        <w:tc>
          <w:tcPr>
            <w:tcW w:w="9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53D" w:rsidRPr="003B200E" w:rsidRDefault="003D753D" w:rsidP="00B40410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</w:pPr>
          </w:p>
        </w:tc>
      </w:tr>
      <w:tr w:rsidR="003D753D" w:rsidRPr="003B200E" w:rsidTr="00B40410">
        <w:trPr>
          <w:trHeight w:val="369"/>
          <w:tblHeader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</w:tcBorders>
            <w:vAlign w:val="center"/>
          </w:tcPr>
          <w:p w:rsidR="003D753D" w:rsidRPr="003B200E" w:rsidRDefault="003D753D" w:rsidP="00991345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รายตัวชี้วัด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รอบ 6 เดือน</w:t>
            </w:r>
          </w:p>
        </w:tc>
      </w:tr>
      <w:tr w:rsidR="003D753D" w:rsidRPr="003B200E" w:rsidTr="00B40410">
        <w:trPr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AF2773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D0017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AF277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D0017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  <w:r w:rsidR="00245D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D0017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319B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การประหยัดน้ำ</w:t>
            </w:r>
          </w:p>
        </w:tc>
      </w:tr>
      <w:tr w:rsidR="003D753D" w:rsidRPr="003B200E" w:rsidTr="00B40410">
        <w:trPr>
          <w:trHeight w:val="425"/>
          <w:jc w:val="center"/>
        </w:trPr>
        <w:tc>
          <w:tcPr>
            <w:tcW w:w="4914" w:type="dxa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พงษ์</w:t>
            </w:r>
            <w:proofErr w:type="spellEnd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ธร  จ่าแสน</w:t>
            </w:r>
          </w:p>
        </w:tc>
        <w:tc>
          <w:tcPr>
            <w:tcW w:w="5059" w:type="dxa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D0017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</w:t>
            </w:r>
            <w:proofErr w:type="spellStart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ลำใย</w:t>
            </w:r>
            <w:proofErr w:type="spellEnd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แสงดาว</w:t>
            </w:r>
          </w:p>
        </w:tc>
      </w:tr>
      <w:tr w:rsidR="003D753D" w:rsidRPr="005C2409" w:rsidTr="00B40410">
        <w:trPr>
          <w:jc w:val="center"/>
        </w:trPr>
        <w:tc>
          <w:tcPr>
            <w:tcW w:w="4914" w:type="dxa"/>
            <w:vAlign w:val="center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D0017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๐-2๖๖๗-7581</w:t>
            </w:r>
          </w:p>
        </w:tc>
        <w:tc>
          <w:tcPr>
            <w:tcW w:w="5059" w:type="dxa"/>
            <w:vAlign w:val="center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๐-26๖๗-๖๑๘๑</w:t>
            </w:r>
          </w:p>
        </w:tc>
      </w:tr>
      <w:tr w:rsidR="003D753D" w:rsidRPr="003B200E" w:rsidTr="00CE5378">
        <w:trPr>
          <w:trHeight w:val="1756"/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B40410">
            <w:pPr>
              <w:tabs>
                <w:tab w:val="left" w:pos="514"/>
                <w:tab w:val="left" w:pos="850"/>
                <w:tab w:val="left" w:pos="1140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3D753D" w:rsidRPr="00CE5378" w:rsidRDefault="003D753D" w:rsidP="00B40410">
            <w:pPr>
              <w:tabs>
                <w:tab w:val="left" w:pos="58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="0063625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มติคณะรัฐมนตรีในการประชุมเมื่อวันที่ 28 กรกฎาคม 2558 ได้รับทราบแนวทางประหยัดน้ำตามมติคณะกรรมการทรัพยากรน้ำแห่งชาติเสนอ และขอความร่วมมือทุกภาคส่วนร่วมกันประหยัดน้ำ โดยให้หน่วยงานภาครัฐลดการใช้น้ำอย่างน้อยร้อยละ 10 พร้อมรายงานผลการดำเนินงานตามแผนการปฏิบัติการประหยัดน้ำทุกเดือนให้กับกรมทรัพยากรน้ำ</w:t>
            </w:r>
          </w:p>
        </w:tc>
      </w:tr>
      <w:tr w:rsidR="003D753D" w:rsidRPr="003B200E" w:rsidTr="00CE5378">
        <w:trPr>
          <w:cantSplit/>
          <w:trHeight w:val="2404"/>
          <w:jc w:val="center"/>
        </w:trPr>
        <w:tc>
          <w:tcPr>
            <w:tcW w:w="9973" w:type="dxa"/>
            <w:gridSpan w:val="2"/>
          </w:tcPr>
          <w:p w:rsidR="003D753D" w:rsidRPr="000F693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7654"/>
            </w:tblGrid>
            <w:tr w:rsidR="003D753D" w:rsidRPr="00F51673" w:rsidTr="00B40410">
              <w:tc>
                <w:tcPr>
                  <w:tcW w:w="1413" w:type="dxa"/>
                  <w:shd w:val="clear" w:color="auto" w:fill="auto"/>
                </w:tcPr>
                <w:p w:rsidR="003D753D" w:rsidRPr="00F51673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51673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3D753D" w:rsidRPr="00F51673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51673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การดำเนินงานในแต่ละขั้นตอน ปีงบประมาณ พ.ศ.  255</w:t>
                  </w:r>
                  <w:r w:rsidRPr="00F51673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9</w:t>
                  </w:r>
                </w:p>
              </w:tc>
            </w:tr>
            <w:tr w:rsidR="003D753D" w:rsidRPr="00F51673" w:rsidTr="00B40410">
              <w:trPr>
                <w:trHeight w:val="99"/>
              </w:trPr>
              <w:tc>
                <w:tcPr>
                  <w:tcW w:w="1413" w:type="dxa"/>
                  <w:shd w:val="clear" w:color="auto" w:fill="auto"/>
                </w:tcPr>
                <w:p w:rsidR="003D753D" w:rsidRPr="00F51673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51673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3D753D" w:rsidRPr="00F51673" w:rsidRDefault="003D753D" w:rsidP="00B40410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F51673">
                    <w:rPr>
                      <w:rFonts w:ascii="TH SarabunIT๙" w:hAnsi="TH SarabunIT๙" w:cs="TH SarabunIT๙" w:hint="cs"/>
                      <w:spacing w:val="-2"/>
                      <w:sz w:val="30"/>
                      <w:szCs w:val="30"/>
                      <w:cs/>
                    </w:rPr>
                    <w:t>มีการแต่งตั้งคณะทำงานปฏิบัติการประหยัดน้ำ</w:t>
                  </w:r>
                  <w:r w:rsidRPr="00F5167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ของกรมศุลกากร</w:t>
                  </w:r>
                </w:p>
              </w:tc>
            </w:tr>
            <w:tr w:rsidR="003D753D" w:rsidRPr="00F51673" w:rsidTr="00B40410">
              <w:trPr>
                <w:trHeight w:val="339"/>
              </w:trPr>
              <w:tc>
                <w:tcPr>
                  <w:tcW w:w="1413" w:type="dxa"/>
                  <w:shd w:val="clear" w:color="auto" w:fill="auto"/>
                </w:tcPr>
                <w:p w:rsidR="003D753D" w:rsidRPr="00F51673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F51673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3D753D" w:rsidRPr="00F51673" w:rsidRDefault="003D753D" w:rsidP="00F5780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51673">
                    <w:rPr>
                      <w:rFonts w:ascii="TH SarabunIT๙" w:hAnsi="TH SarabunIT๙" w:cs="TH SarabunIT๙" w:hint="cs"/>
                      <w:spacing w:val="-2"/>
                      <w:sz w:val="30"/>
                      <w:szCs w:val="30"/>
                      <w:cs/>
                    </w:rPr>
                    <w:t xml:space="preserve">มีการจัดทำแผนปฏิบัติการประหยัดน้ำของกรมศุลกากร ตามแนวทางของคณะกรรมการทรัพยากรน้ำแห่งชาติและได้รับความเห็นชอบจากหัวหน้าส่วนราชการ </w:t>
                  </w:r>
                </w:p>
              </w:tc>
            </w:tr>
          </w:tbl>
          <w:p w:rsidR="003D753D" w:rsidRPr="00F51673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305CDD">
        <w:trPr>
          <w:cantSplit/>
          <w:trHeight w:val="4098"/>
          <w:jc w:val="center"/>
        </w:trPr>
        <w:tc>
          <w:tcPr>
            <w:tcW w:w="9973" w:type="dxa"/>
            <w:gridSpan w:val="2"/>
          </w:tcPr>
          <w:p w:rsidR="003D753D" w:rsidRPr="00F51673" w:rsidRDefault="003D753D" w:rsidP="00B404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51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F5167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page" w:tblpX="460" w:tblpY="2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5"/>
              <w:gridCol w:w="7643"/>
            </w:tblGrid>
            <w:tr w:rsidR="00CE5378" w:rsidRPr="00F51673" w:rsidTr="00CE5378">
              <w:trPr>
                <w:trHeight w:val="408"/>
              </w:trPr>
              <w:tc>
                <w:tcPr>
                  <w:tcW w:w="1395" w:type="dxa"/>
                  <w:shd w:val="clear" w:color="auto" w:fill="auto"/>
                  <w:vAlign w:val="center"/>
                </w:tcPr>
                <w:p w:rsidR="00CE5378" w:rsidRPr="00F51673" w:rsidRDefault="00CE5378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643" w:type="dxa"/>
                  <w:shd w:val="clear" w:color="auto" w:fill="auto"/>
                  <w:vAlign w:val="center"/>
                </w:tcPr>
                <w:p w:rsidR="00CE5378" w:rsidRPr="00F51673" w:rsidRDefault="00CE5378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</w:tr>
            <w:tr w:rsidR="00CE5378" w:rsidRPr="00F51673" w:rsidTr="00CE5378">
              <w:trPr>
                <w:trHeight w:val="421"/>
              </w:trPr>
              <w:tc>
                <w:tcPr>
                  <w:tcW w:w="1395" w:type="dxa"/>
                  <w:shd w:val="clear" w:color="auto" w:fill="auto"/>
                </w:tcPr>
                <w:p w:rsidR="00CE5378" w:rsidRPr="00F51673" w:rsidRDefault="00CE5378" w:rsidP="00CE537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5167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1 </w:t>
                  </w:r>
                </w:p>
              </w:tc>
              <w:tc>
                <w:tcPr>
                  <w:tcW w:w="7643" w:type="dxa"/>
                  <w:shd w:val="clear" w:color="auto" w:fill="auto"/>
                </w:tcPr>
                <w:p w:rsidR="00CE5378" w:rsidRPr="00F51673" w:rsidRDefault="00CE5378" w:rsidP="00CE5378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F51673">
                    <w:rPr>
                      <w:rFonts w:ascii="TH SarabunIT๙" w:hAnsi="TH SarabunIT๙" w:cs="TH SarabunIT๙" w:hint="cs"/>
                      <w:spacing w:val="-2"/>
                      <w:sz w:val="30"/>
                      <w:szCs w:val="30"/>
                      <w:cs/>
                    </w:rPr>
                    <w:t>มีการแต่งตั้งคณะทำงานปฏิบัติการประหยัดน้ำ</w:t>
                  </w:r>
                  <w:r w:rsidRPr="00F5167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ของกรมศุลกากร</w:t>
                  </w:r>
                </w:p>
              </w:tc>
            </w:tr>
            <w:tr w:rsidR="00CE5378" w:rsidRPr="00F51673" w:rsidTr="00CE5378">
              <w:trPr>
                <w:trHeight w:val="421"/>
              </w:trPr>
              <w:tc>
                <w:tcPr>
                  <w:tcW w:w="1395" w:type="dxa"/>
                  <w:shd w:val="clear" w:color="auto" w:fill="auto"/>
                </w:tcPr>
                <w:p w:rsidR="00CE5378" w:rsidRPr="00F51673" w:rsidRDefault="00CE5378" w:rsidP="00CE537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643" w:type="dxa"/>
                  <w:shd w:val="clear" w:color="auto" w:fill="auto"/>
                </w:tcPr>
                <w:p w:rsidR="00CE5378" w:rsidRPr="00F51673" w:rsidRDefault="00CE5378" w:rsidP="00CE5378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51673">
                    <w:rPr>
                      <w:rFonts w:ascii="TH SarabunIT๙" w:hAnsi="TH SarabunIT๙" w:cs="TH SarabunIT๙" w:hint="cs"/>
                      <w:spacing w:val="-2"/>
                      <w:sz w:val="30"/>
                      <w:szCs w:val="30"/>
                      <w:cs/>
                    </w:rPr>
                    <w:t xml:space="preserve">มีการจัดทำแผนปฏิบัติการประหยัดน้ำของกรมศุลกากร   ตามแนวทางของคณะกรรมการทรัพยากรน้ำแห่งชาติและได้รับความเห็นชอบจากหัวหน้าส่วนราชการ </w:t>
                  </w:r>
                </w:p>
              </w:tc>
            </w:tr>
            <w:tr w:rsidR="00CE5378" w:rsidRPr="00F51673" w:rsidTr="00CE5378">
              <w:trPr>
                <w:trHeight w:val="421"/>
              </w:trPr>
              <w:tc>
                <w:tcPr>
                  <w:tcW w:w="1395" w:type="dxa"/>
                  <w:shd w:val="clear" w:color="auto" w:fill="auto"/>
                </w:tcPr>
                <w:p w:rsidR="00CE5378" w:rsidRPr="00F51673" w:rsidRDefault="00CE5378" w:rsidP="00CE537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643" w:type="dxa"/>
                  <w:shd w:val="clear" w:color="auto" w:fill="auto"/>
                </w:tcPr>
                <w:p w:rsidR="00CE5378" w:rsidRPr="00F51673" w:rsidRDefault="00CE5378" w:rsidP="00CE5378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มีการรายงานผลการดำเนินงานตามแผนปฏิบัติการประหยัดน้ำเป็นรายเดือนให้กับกรมทรัพยากรน้ำภายในระยะเวลาที่กำหนด</w:t>
                  </w:r>
                </w:p>
              </w:tc>
            </w:tr>
            <w:tr w:rsidR="00CE5378" w:rsidRPr="00F51673" w:rsidTr="00CE5378">
              <w:trPr>
                <w:trHeight w:val="421"/>
              </w:trPr>
              <w:tc>
                <w:tcPr>
                  <w:tcW w:w="1395" w:type="dxa"/>
                  <w:shd w:val="clear" w:color="auto" w:fill="auto"/>
                </w:tcPr>
                <w:p w:rsidR="00CE5378" w:rsidRPr="00F51673" w:rsidRDefault="00CE5378" w:rsidP="00CE537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7643" w:type="dxa"/>
                  <w:shd w:val="clear" w:color="auto" w:fill="auto"/>
                </w:tcPr>
                <w:p w:rsidR="00CE5378" w:rsidRPr="00CE5378" w:rsidRDefault="00CE5378" w:rsidP="00CE5378">
                  <w:pPr>
                    <w:rPr>
                      <w:rFonts w:ascii="TH SarabunIT๙" w:hAnsi="TH SarabunIT๙" w:cs="TH SarabunIT๙"/>
                      <w:spacing w:val="-2"/>
                      <w:sz w:val="30"/>
                      <w:szCs w:val="30"/>
                      <w:cs/>
                    </w:rPr>
                  </w:pPr>
                  <w:r w:rsidRPr="00CE5378">
                    <w:rPr>
                      <w:rFonts w:ascii="TH SarabunIT๙" w:hAnsi="TH SarabunIT๙" w:cs="TH SarabunIT๙" w:hint="cs"/>
                      <w:spacing w:val="-2"/>
                      <w:sz w:val="30"/>
                      <w:szCs w:val="30"/>
                      <w:cs/>
                    </w:rPr>
                    <w:t>สามารถลดปริมาณการใช้น้ำลงเทียบกับปริมาณการใช้น้ำในปีงบประมาณ พ.ศ. 2557 ร้อยละ 5</w:t>
                  </w:r>
                </w:p>
              </w:tc>
            </w:tr>
            <w:tr w:rsidR="00CE5378" w:rsidRPr="00F51673" w:rsidTr="00CE5378">
              <w:trPr>
                <w:trHeight w:val="421"/>
              </w:trPr>
              <w:tc>
                <w:tcPr>
                  <w:tcW w:w="1395" w:type="dxa"/>
                  <w:shd w:val="clear" w:color="auto" w:fill="auto"/>
                </w:tcPr>
                <w:p w:rsidR="00CE5378" w:rsidRDefault="00CE5378" w:rsidP="00CE537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7643" w:type="dxa"/>
                  <w:shd w:val="clear" w:color="auto" w:fill="auto"/>
                </w:tcPr>
                <w:p w:rsidR="00CE5378" w:rsidRPr="00CE5378" w:rsidRDefault="00CE5378" w:rsidP="00CE5378">
                  <w:pPr>
                    <w:rPr>
                      <w:rFonts w:ascii="TH SarabunIT๙" w:hAnsi="TH SarabunIT๙" w:cs="TH SarabunIT๙"/>
                      <w:spacing w:val="-4"/>
                      <w:sz w:val="30"/>
                      <w:szCs w:val="30"/>
                      <w:cs/>
                    </w:rPr>
                  </w:pPr>
                  <w:r w:rsidRPr="00CE5378">
                    <w:rPr>
                      <w:rFonts w:ascii="TH SarabunIT๙" w:hAnsi="TH SarabunIT๙" w:cs="TH SarabunIT๙" w:hint="cs"/>
                      <w:spacing w:val="-4"/>
                      <w:sz w:val="30"/>
                      <w:szCs w:val="30"/>
                      <w:cs/>
                    </w:rPr>
                    <w:t>สามารถลดปริมาณการใช้น้ำลงเทียบกับปริมาณการใช้น้ำในปีงบประมาณ พ.ศ. 2557 ร้อยละ 10</w:t>
                  </w:r>
                </w:p>
              </w:tc>
            </w:tr>
          </w:tbl>
          <w:p w:rsidR="00CE5378" w:rsidRPr="000F693E" w:rsidRDefault="00CE5378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305CDD">
        <w:trPr>
          <w:cantSplit/>
          <w:trHeight w:val="2555"/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B40410">
            <w:pPr>
              <w:spacing w:before="6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61"/>
              <w:gridCol w:w="992"/>
              <w:gridCol w:w="1134"/>
              <w:gridCol w:w="1134"/>
              <w:gridCol w:w="1276"/>
            </w:tblGrid>
            <w:tr w:rsidR="003D753D" w:rsidRPr="003B200E" w:rsidTr="00B40410">
              <w:trPr>
                <w:trHeight w:val="863"/>
                <w:jc w:val="center"/>
              </w:trPr>
              <w:tc>
                <w:tcPr>
                  <w:tcW w:w="4761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992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134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ถ่วงน้ำหนัก</w:t>
                  </w:r>
                </w:p>
              </w:tc>
            </w:tr>
            <w:tr w:rsidR="003D753D" w:rsidRPr="003B200E" w:rsidTr="00B40410">
              <w:trPr>
                <w:trHeight w:val="296"/>
                <w:jc w:val="center"/>
              </w:trPr>
              <w:tc>
                <w:tcPr>
                  <w:tcW w:w="4761" w:type="dxa"/>
                </w:tcPr>
                <w:p w:rsidR="003D753D" w:rsidRPr="00F51673" w:rsidRDefault="003D753D" w:rsidP="00B40410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5167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  <w:r w:rsidR="00305CD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  <w:r w:rsidRPr="00F5167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การประหยัดน้ำ</w:t>
                  </w:r>
                </w:p>
              </w:tc>
              <w:tc>
                <w:tcPr>
                  <w:tcW w:w="992" w:type="dxa"/>
                </w:tcPr>
                <w:p w:rsidR="003D753D" w:rsidRPr="00F51673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5167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2.5</w:t>
                  </w:r>
                </w:p>
              </w:tc>
              <w:tc>
                <w:tcPr>
                  <w:tcW w:w="1134" w:type="dxa"/>
                </w:tcPr>
                <w:p w:rsidR="003D753D" w:rsidRPr="00F51673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5167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  <w:p w:rsidR="003D753D" w:rsidRPr="00F51673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3D753D" w:rsidRPr="00F51673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F5167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D753D" w:rsidRPr="00F51673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F51673">
                    <w:rPr>
                      <w:rFonts w:ascii="TH SarabunIT๙" w:hAnsi="TH SarabunIT๙" w:cs="TH SarabunIT๙"/>
                      <w:sz w:val="30"/>
                      <w:szCs w:val="30"/>
                    </w:rPr>
                    <w:t>0.050</w:t>
                  </w:r>
                  <w:r w:rsidR="00305CD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0</w:t>
                  </w:r>
                </w:p>
              </w:tc>
            </w:tr>
          </w:tbl>
          <w:p w:rsidR="003D753D" w:rsidRPr="003B200E" w:rsidRDefault="003D753D" w:rsidP="00B4041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trHeight w:val="1691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3B200E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คำชี้แจงการปฏิบัติงาน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p w:rsidR="003D753D" w:rsidRPr="00F51673" w:rsidRDefault="003D753D" w:rsidP="00B40410">
            <w:pPr>
              <w:tabs>
                <w:tab w:val="left" w:pos="549"/>
                <w:tab w:val="left" w:pos="903"/>
              </w:tabs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3703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กรมศุลกากร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ได้มีคำสั่ง</w:t>
            </w:r>
            <w:r w:rsidR="00A6525C" w:rsidRPr="00370378">
              <w:rPr>
                <w:rFonts w:ascii="TH SarabunIT๙" w:hAnsi="TH SarabunIT๙" w:cs="TH SarabunIT๙"/>
                <w:sz w:val="30"/>
                <w:szCs w:val="30"/>
                <w:cs/>
              </w:rPr>
              <w:t>แต่งตั้งคณะทำงานปฏิบัติการประหยัดน้ำ</w:t>
            </w:r>
            <w:r w:rsidR="00A6525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ตามคำสั่งกรมศุลกากร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ที่ 139/2559 </w:t>
            </w:r>
            <w:r w:rsidR="00370378" w:rsidRPr="0037037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ลงวันที่ 25 มีนาคม 2559 เรื่อง </w:t>
            </w:r>
          </w:p>
          <w:p w:rsidR="003D753D" w:rsidRPr="00F51673" w:rsidRDefault="003D753D" w:rsidP="00B40410">
            <w:pPr>
              <w:tabs>
                <w:tab w:val="left" w:pos="549"/>
                <w:tab w:val="left" w:pos="903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516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F51673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F516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มีการจัดทำแผนปฏิบัติการประหยัดน้ำกรมศุลกากร  พร้อม</w:t>
            </w:r>
            <w:r w:rsidR="00A6525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จัดทำหนังสือแจ้ง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ขอความร่วมมือกำชับเ</w:t>
            </w:r>
            <w:r w:rsidR="00A6525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จ้าหน้าที่ในสังกัดถือปฏิบัติตาม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แผนปฏิบัติการประหยัดน้ำของกรมศุลกากร</w:t>
            </w:r>
          </w:p>
          <w:p w:rsidR="003D753D" w:rsidRPr="00836270" w:rsidRDefault="003D753D" w:rsidP="00B40410">
            <w:pPr>
              <w:tabs>
                <w:tab w:val="left" w:pos="559"/>
                <w:tab w:val="left" w:pos="94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trHeight w:val="884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0A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D753D" w:rsidRPr="00F51673" w:rsidRDefault="00F5780A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- </w:t>
            </w:r>
            <w:r w:rsidR="003D753D"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ใช้เทคโนโลยีสนับสนุนการดำเนินงาน</w:t>
            </w:r>
          </w:p>
          <w:p w:rsidR="003D753D" w:rsidRPr="003B200E" w:rsidRDefault="003D753D" w:rsidP="00B40410">
            <w:pPr>
              <w:tabs>
                <w:tab w:val="left" w:pos="514"/>
                <w:tab w:val="left" w:pos="8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trHeight w:val="1676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อุปสรรคต่อการดำเนินงาน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D753D" w:rsidRPr="00F51673" w:rsidRDefault="003D753D" w:rsidP="00260DE4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เนื่องจากกรมศุลกากรใช้ระบบปรับอากาศแบบรวมศูนย์ประจำอาคารขนาดใหญ่ รวม ๓ อาคารซึ่งระบบปรับอากาศประเภทดังกล่าว จะต้องใช้น้ำจำนวนมากในการทำความเย็นเพื่อระบายความร้อนของระบบ ทำให้ในแต่ละวันต้องมีการสูญเสียน้ำระหว่างระบบทำงานตลอด ๘ ชั่วโมง  รวมถึงกรมศุลกากรมีสวนหย่อมเป็นจำนวนมาก ต้องใช้น้ำในการรดน้ำต้นไม้</w:t>
            </w:r>
          </w:p>
        </w:tc>
      </w:tr>
      <w:tr w:rsidR="003D753D" w:rsidRPr="003B200E" w:rsidTr="00B40410">
        <w:trPr>
          <w:trHeight w:val="28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F51673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51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F5167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  </w:t>
            </w:r>
          </w:p>
          <w:p w:rsidR="003D753D" w:rsidRPr="00F51673" w:rsidRDefault="003D753D" w:rsidP="00B40410">
            <w:pPr>
              <w:tabs>
                <w:tab w:val="left" w:pos="570"/>
                <w:tab w:val="left" w:pos="94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51673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คำสั่งกรม</w:t>
            </w:r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ศุลกากรที่ </w:t>
            </w:r>
            <w:r w:rsidRPr="00F51673">
              <w:rPr>
                <w:rFonts w:ascii="TH SarabunIT๙" w:hAnsi="TH SarabunIT๙" w:cs="TH SarabunIT๙"/>
                <w:sz w:val="30"/>
                <w:szCs w:val="30"/>
              </w:rPr>
              <w:t xml:space="preserve">139/2559 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ลงวันที่ 25 มีนาคม 2559 </w:t>
            </w:r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แต่งตั้งคณะทำงานปฏิบัติการประหยัดน้ำ</w:t>
            </w:r>
          </w:p>
          <w:p w:rsidR="003D753D" w:rsidRPr="00F51673" w:rsidRDefault="003D753D" w:rsidP="00821DA9">
            <w:pPr>
              <w:tabs>
                <w:tab w:val="left" w:pos="570"/>
                <w:tab w:val="left" w:pos="94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51673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บันทึก 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สำนักบริหารกลาง  ส่วนบริหารการพัสดุ ฝ่ายสถานที่และยานพาหนะ</w:t>
            </w:r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ที่ </w:t>
            </w:r>
            <w:proofErr w:type="spellStart"/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F51673">
              <w:rPr>
                <w:rFonts w:ascii="TH SarabunIT๙" w:hAnsi="TH SarabunIT๙" w:cs="TH SarabunIT๙"/>
                <w:sz w:val="30"/>
                <w:szCs w:val="30"/>
              </w:rPr>
              <w:t>0501/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ว.4363</w:t>
            </w:r>
            <w:r w:rsidR="00821D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ลงวันที่ 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21มีนาคม 2559 เรื่อง  ขอความร่วมมือกำชับเจ้าหน้าที่ในสังกัดถือปฏิบัติตามแผนปฏิบัติการประหยัดน้ำของกรมศุลกากร    </w:t>
            </w:r>
          </w:p>
          <w:p w:rsidR="003D753D" w:rsidRPr="00F51673" w:rsidRDefault="003D753D" w:rsidP="00B40410">
            <w:pPr>
              <w:pStyle w:val="af"/>
              <w:tabs>
                <w:tab w:val="left" w:pos="89"/>
                <w:tab w:val="left" w:pos="787"/>
                <w:tab w:val="left" w:pos="1122"/>
                <w:tab w:val="left" w:pos="1157"/>
                <w:tab w:val="left" w:pos="1507"/>
              </w:tabs>
              <w:ind w:left="0" w:firstLine="51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D753D" w:rsidRDefault="003D753D" w:rsidP="003D753D">
      <w:pPr>
        <w:rPr>
          <w:rFonts w:ascii="TH SarabunIT๙" w:hAnsi="TH SarabunIT๙" w:cs="TH SarabunIT๙"/>
          <w:sz w:val="30"/>
          <w:szCs w:val="30"/>
        </w:rPr>
        <w:sectPr w:rsidR="003D753D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3D753D" w:rsidRPr="003B200E" w:rsidRDefault="00CD6BA8" w:rsidP="003D753D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18"/>
          <w:szCs w:val="18"/>
        </w:rPr>
        <w:lastRenderedPageBreak/>
        <w:pict>
          <v:shape id="Text Box 16" o:spid="_x0000_s1035" type="#_x0000_t202" style="position:absolute;margin-left:113.7pt;margin-top:2.75pt;width:381.55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">
            <v:textbox>
              <w:txbxContent>
                <w:p w:rsidR="00A520B8" w:rsidRPr="003B200E" w:rsidRDefault="00A520B8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แบบฟอร์มรายงานผลการปฏิบัติราชการสำหรับตัวชี้วัดที่เป็นขั้นตอนดำเนินงาน</w:t>
                  </w:r>
                </w:p>
                <w:p w:rsidR="00A520B8" w:rsidRPr="003B200E" w:rsidRDefault="00A520B8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3D753D" w:rsidRPr="003B200E" w:rsidRDefault="003D753D" w:rsidP="003D753D">
      <w:pPr>
        <w:rPr>
          <w:rFonts w:ascii="TH SarabunIT๙" w:hAnsi="TH SarabunIT๙" w:cs="TH SarabunIT๙"/>
          <w:sz w:val="18"/>
          <w:szCs w:val="18"/>
        </w:rPr>
      </w:pPr>
    </w:p>
    <w:p w:rsidR="003D753D" w:rsidRPr="003B200E" w:rsidRDefault="003D753D" w:rsidP="003D753D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5059"/>
      </w:tblGrid>
      <w:tr w:rsidR="003D753D" w:rsidRPr="003B200E" w:rsidTr="00B40410">
        <w:trPr>
          <w:trHeight w:val="109"/>
          <w:tblHeader/>
          <w:jc w:val="center"/>
        </w:trPr>
        <w:tc>
          <w:tcPr>
            <w:tcW w:w="9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53D" w:rsidRPr="003B200E" w:rsidRDefault="003D753D" w:rsidP="00B40410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</w:pPr>
          </w:p>
        </w:tc>
      </w:tr>
      <w:tr w:rsidR="003D753D" w:rsidRPr="003B200E" w:rsidTr="00B40410">
        <w:trPr>
          <w:trHeight w:val="369"/>
          <w:tblHeader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</w:tcBorders>
            <w:vAlign w:val="center"/>
          </w:tcPr>
          <w:p w:rsidR="003D753D" w:rsidRPr="003B200E" w:rsidRDefault="003D753D" w:rsidP="00B40410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(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รายตัวชี้วัด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รอบ 6 เดือน</w:t>
            </w:r>
          </w:p>
        </w:tc>
      </w:tr>
      <w:tr w:rsidR="003D753D" w:rsidRPr="003B200E" w:rsidTr="00B40410">
        <w:trPr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AF2773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ชื่อตัวชี้วัด </w:t>
            </w:r>
            <w:r w:rsidR="00AF277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D0017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245D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D0017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ประสิทธิภาพระบบสารสนเทศภาครัฐ</w:t>
            </w:r>
          </w:p>
        </w:tc>
      </w:tr>
      <w:tr w:rsidR="003D753D" w:rsidRPr="003B200E" w:rsidTr="00B40410">
        <w:trPr>
          <w:trHeight w:val="425"/>
          <w:jc w:val="center"/>
        </w:trPr>
        <w:tc>
          <w:tcPr>
            <w:tcW w:w="4914" w:type="dxa"/>
          </w:tcPr>
          <w:p w:rsidR="003D753D" w:rsidRPr="003B200E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</w:p>
        </w:tc>
        <w:tc>
          <w:tcPr>
            <w:tcW w:w="5059" w:type="dxa"/>
          </w:tcPr>
          <w:p w:rsidR="003D753D" w:rsidRPr="003B200E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</w:tc>
      </w:tr>
      <w:tr w:rsidR="003D753D" w:rsidRPr="003B200E" w:rsidTr="00B40410">
        <w:trPr>
          <w:jc w:val="center"/>
        </w:trPr>
        <w:tc>
          <w:tcPr>
            <w:tcW w:w="4914" w:type="dxa"/>
            <w:vAlign w:val="center"/>
          </w:tcPr>
          <w:p w:rsidR="003D753D" w:rsidRPr="003B200E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5059" w:type="dxa"/>
            <w:vAlign w:val="center"/>
          </w:tcPr>
          <w:p w:rsidR="003D753D" w:rsidRPr="003B200E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</w:tc>
      </w:tr>
      <w:tr w:rsidR="003D753D" w:rsidRPr="003B200E" w:rsidTr="005F552E">
        <w:trPr>
          <w:trHeight w:val="1047"/>
          <w:jc w:val="center"/>
        </w:trPr>
        <w:tc>
          <w:tcPr>
            <w:tcW w:w="9973" w:type="dxa"/>
            <w:gridSpan w:val="2"/>
            <w:vAlign w:val="center"/>
          </w:tcPr>
          <w:p w:rsidR="005F552E" w:rsidRDefault="005F552E" w:rsidP="005F552E">
            <w:pPr>
              <w:tabs>
                <w:tab w:val="left" w:pos="514"/>
                <w:tab w:val="left" w:pos="850"/>
                <w:tab w:val="left" w:pos="114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27725C" w:rsidP="005F552E">
            <w:pPr>
              <w:tabs>
                <w:tab w:val="left" w:pos="514"/>
                <w:tab w:val="left" w:pos="850"/>
                <w:tab w:val="left" w:pos="114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</w:t>
            </w:r>
            <w:r w:rsidR="005F552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="005F552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ก.พ.ร</w:t>
            </w:r>
            <w:proofErr w:type="spellEnd"/>
            <w:r w:rsidR="005F552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 และกระทรวงเทคโนโลยีสารสนเทศและการสื่อสาร</w:t>
            </w:r>
          </w:p>
          <w:p w:rsidR="003D753D" w:rsidRPr="003B200E" w:rsidRDefault="005F552E" w:rsidP="005F552E">
            <w:pPr>
              <w:tabs>
                <w:tab w:val="left" w:pos="514"/>
                <w:tab w:val="left" w:pos="850"/>
                <w:tab w:val="left" w:pos="114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กำหนดรายละเอียดและเกณฑ์การให้คะแนนของตัวชี้วัด</w:t>
            </w:r>
          </w:p>
          <w:p w:rsidR="003D753D" w:rsidRPr="003B200E" w:rsidRDefault="003D753D" w:rsidP="00B40410">
            <w:pPr>
              <w:tabs>
                <w:tab w:val="left" w:pos="0"/>
                <w:tab w:val="left" w:pos="58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3D753D" w:rsidRDefault="003D753D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52E" w:rsidRPr="003B200E" w:rsidRDefault="005F552E" w:rsidP="00B40410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3D753D" w:rsidRPr="003B200E" w:rsidRDefault="003D753D" w:rsidP="003D753D">
      <w:pPr>
        <w:rPr>
          <w:rFonts w:ascii="TH SarabunIT๙" w:hAnsi="TH SarabunIT๙" w:cs="TH SarabunIT๙"/>
        </w:rPr>
        <w:sectPr w:rsidR="003D753D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D529ED" w:rsidRPr="003B200E" w:rsidRDefault="00CD6BA8" w:rsidP="00D529ED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18"/>
          <w:szCs w:val="18"/>
        </w:rPr>
        <w:lastRenderedPageBreak/>
        <w:pict>
          <v:shape id="Text Box 8" o:spid="_x0000_s1036" type="#_x0000_t202" style="position:absolute;margin-left:160.65pt;margin-top:2.9pt;width:334.7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">
            <v:textbox>
              <w:txbxContent>
                <w:p w:rsidR="00A520B8" w:rsidRPr="003B200E" w:rsidRDefault="00A520B8" w:rsidP="00D529E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แบบฟอร์มรายงานผลการปฏิบัติราชการสำหรับตัวชี้วัดที่เป็นขั้นตอนดำเนินงาน</w:t>
                  </w:r>
                </w:p>
                <w:p w:rsidR="00A520B8" w:rsidRPr="003B200E" w:rsidRDefault="00A520B8" w:rsidP="00D529E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D529ED" w:rsidRPr="003B200E" w:rsidRDefault="00D529ED" w:rsidP="00D529ED">
      <w:pPr>
        <w:rPr>
          <w:rFonts w:ascii="TH SarabunIT๙" w:hAnsi="TH SarabunIT๙" w:cs="TH SarabunIT๙"/>
          <w:sz w:val="18"/>
          <w:szCs w:val="18"/>
        </w:rPr>
      </w:pPr>
    </w:p>
    <w:p w:rsidR="00D529ED" w:rsidRPr="003B200E" w:rsidRDefault="00D529ED" w:rsidP="00D529ED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0"/>
        <w:gridCol w:w="4673"/>
      </w:tblGrid>
      <w:tr w:rsidR="00D529ED" w:rsidRPr="003B200E" w:rsidTr="005A59FE">
        <w:trPr>
          <w:trHeight w:val="109"/>
          <w:tblHeader/>
          <w:jc w:val="center"/>
        </w:trPr>
        <w:tc>
          <w:tcPr>
            <w:tcW w:w="9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9ED" w:rsidRPr="003B200E" w:rsidRDefault="00D529ED" w:rsidP="005A59FE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</w:pPr>
          </w:p>
        </w:tc>
      </w:tr>
      <w:tr w:rsidR="00D529ED" w:rsidRPr="003B200E" w:rsidTr="005A59FE">
        <w:trPr>
          <w:trHeight w:val="369"/>
          <w:tblHeader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</w:tcBorders>
            <w:vAlign w:val="center"/>
          </w:tcPr>
          <w:p w:rsidR="00D529ED" w:rsidRPr="003B200E" w:rsidRDefault="00D529ED" w:rsidP="00E85FDA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รายตัวชี้วัด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รอบ 6 เดือน</w:t>
            </w:r>
          </w:p>
        </w:tc>
      </w:tr>
      <w:tr w:rsidR="00D529ED" w:rsidRPr="003B200E" w:rsidTr="005A59FE">
        <w:trPr>
          <w:jc w:val="center"/>
        </w:trPr>
        <w:tc>
          <w:tcPr>
            <w:tcW w:w="9973" w:type="dxa"/>
            <w:gridSpan w:val="2"/>
          </w:tcPr>
          <w:p w:rsidR="00D529ED" w:rsidRPr="003B200E" w:rsidRDefault="00D529ED" w:rsidP="00AF2773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ชื่อตัวชี้วัด </w:t>
            </w:r>
            <w:r w:rsidR="00AF277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85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</w:t>
            </w:r>
            <w:r w:rsidR="00245D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E85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การพัฒนาสมรรถนะองค์การ</w:t>
            </w:r>
          </w:p>
        </w:tc>
      </w:tr>
      <w:tr w:rsidR="00D529ED" w:rsidRPr="003B200E" w:rsidTr="00F5780A">
        <w:trPr>
          <w:trHeight w:val="425"/>
          <w:jc w:val="center"/>
        </w:trPr>
        <w:tc>
          <w:tcPr>
            <w:tcW w:w="5300" w:type="dxa"/>
          </w:tcPr>
          <w:p w:rsidR="00D529ED" w:rsidRPr="003B200E" w:rsidRDefault="00D529ED" w:rsidP="005A59F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="00F5780A" w:rsidRPr="00F5780A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ผู้อำนวยการ</w:t>
            </w:r>
            <w:r w:rsidRPr="00F578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สำนักแผนและการต่างประเทศ</w:t>
            </w:r>
          </w:p>
        </w:tc>
        <w:tc>
          <w:tcPr>
            <w:tcW w:w="4673" w:type="dxa"/>
          </w:tcPr>
          <w:p w:rsidR="00D529ED" w:rsidRPr="003B200E" w:rsidRDefault="00D529ED" w:rsidP="005A59F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น.ส.รัตนา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ภรณ์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สม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วงษา</w:t>
            </w:r>
            <w:proofErr w:type="spellEnd"/>
          </w:p>
        </w:tc>
      </w:tr>
      <w:tr w:rsidR="00D529ED" w:rsidRPr="003B200E" w:rsidTr="00F5780A">
        <w:trPr>
          <w:jc w:val="center"/>
        </w:trPr>
        <w:tc>
          <w:tcPr>
            <w:tcW w:w="5300" w:type="dxa"/>
            <w:vAlign w:val="center"/>
          </w:tcPr>
          <w:p w:rsidR="00D529ED" w:rsidRPr="003B200E" w:rsidRDefault="00D529ED" w:rsidP="005A59F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0-2667-7000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ต่อ20 - 4869</w:t>
            </w:r>
          </w:p>
        </w:tc>
        <w:tc>
          <w:tcPr>
            <w:tcW w:w="4673" w:type="dxa"/>
            <w:vAlign w:val="center"/>
          </w:tcPr>
          <w:p w:rsidR="00D529ED" w:rsidRPr="003B200E" w:rsidRDefault="00D529ED" w:rsidP="005A59F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0-2667-7000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ต่อ20 - 4869</w:t>
            </w:r>
          </w:p>
        </w:tc>
      </w:tr>
      <w:tr w:rsidR="00D529ED" w:rsidRPr="003B200E" w:rsidTr="005A59FE">
        <w:trPr>
          <w:jc w:val="center"/>
        </w:trPr>
        <w:tc>
          <w:tcPr>
            <w:tcW w:w="9973" w:type="dxa"/>
            <w:gridSpan w:val="2"/>
            <w:vAlign w:val="center"/>
          </w:tcPr>
          <w:p w:rsidR="00D529ED" w:rsidRPr="003B200E" w:rsidRDefault="00D529ED" w:rsidP="005A59FE">
            <w:pPr>
              <w:tabs>
                <w:tab w:val="left" w:pos="514"/>
                <w:tab w:val="left" w:pos="850"/>
                <w:tab w:val="left" w:pos="1140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5A59FE" w:rsidRPr="003B200E" w:rsidRDefault="006858F9" w:rsidP="00093C48">
            <w:pPr>
              <w:tabs>
                <w:tab w:val="left" w:pos="0"/>
                <w:tab w:val="left" w:pos="58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5A59FE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การพัฒนาสมรรถนะองค์การ เป็นการดำเนินการปรับปรุงระบบบริหารจัดการภายในองค์การที่เป็นกลไกที่ทำให้องค์การมีประสิทธิภาพสูงขึ้น ประกอบด้วย 3 ด้าน ได้แก่ การกำหนดเป้าหมาย </w:t>
            </w:r>
            <w:r w:rsidR="005A59FE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(Goal) </w:t>
            </w:r>
            <w:r w:rsidR="005A59FE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การออกแบบระบบงาน </w:t>
            </w:r>
            <w:r w:rsidR="005A59FE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(Design) </w:t>
            </w:r>
            <w:r w:rsidR="005A59FE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และการบริหารจัดการ </w:t>
            </w:r>
            <w:r w:rsidR="005A59FE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(Management) </w:t>
            </w:r>
            <w:r w:rsidR="005A59FE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และวัดใน 3 ระดับได้แก่ ระดับองค์การ </w:t>
            </w:r>
            <w:r w:rsidR="005A59FE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(Organization) </w:t>
            </w:r>
            <w:r w:rsidR="005A59FE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ระดับหน่วยงาน</w:t>
            </w:r>
            <w:r w:rsidR="005A59FE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(Department) </w:t>
            </w:r>
            <w:r w:rsidR="005A59FE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และ</w:t>
            </w:r>
            <w:r w:rsidR="005A59FE" w:rsidRPr="00093C48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ระดับบุคคล</w:t>
            </w:r>
            <w:r w:rsidR="005A59FE" w:rsidRPr="00093C48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(Individual) </w:t>
            </w:r>
            <w:r w:rsidR="005A59FE" w:rsidRPr="00093C48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เพื่อเพิ่มขีดความสามารถในการดำเนินงานขององค์การ อันจะเป็นผลให้การปฏิบัติงานมีประสิทธิภาพ</w:t>
            </w:r>
            <w:r w:rsidR="005A59FE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บรรลุวัตถุประสงค์ขององค์การ ความคาดหวังและความต้องการของผู้รับบริการ</w:t>
            </w:r>
          </w:p>
          <w:p w:rsidR="00093C48" w:rsidRDefault="006858F9" w:rsidP="00093C48">
            <w:pPr>
              <w:tabs>
                <w:tab w:val="left" w:pos="58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5A59FE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การพัฒนาสมรรถนะองค์การ ในปีงบประมาณ พ.ศ.2559 </w:t>
            </w:r>
            <w:r w:rsidR="00093C4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ให้ดำเนินการพัฒนาต่อเนื่องจากปีงบประมาณ พ.ศ. 2558 ซึ่งส่วนราชการได้ดำเนินการสำรวจการพัฒนาองค์การผ่านระบบออนไลน์ (</w:t>
            </w:r>
            <w:r w:rsidR="00093C48">
              <w:rPr>
                <w:rFonts w:ascii="TH SarabunIT๙" w:hAnsi="TH SarabunIT๙" w:cs="TH SarabunIT๙"/>
                <w:sz w:val="30"/>
                <w:szCs w:val="30"/>
              </w:rPr>
              <w:t>Organization Development Survey</w:t>
            </w:r>
            <w:r w:rsidR="00093C4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="00253DDF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093C4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ในระหว่างวันที่ 29 กรกฎาคม </w:t>
            </w:r>
            <w:r w:rsidR="00253D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093C4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22 สิงหาคม 2557 เพื่อหาโอกาสในการปรับปรุงองค์การ และนำประเด็นที่ต้องปรับปรุงมาจัดทำแผนพัฒนาองค์การและดำเนินการปรับปรุงไปแล้วจำนวน 1 ช่อง ในปีงบประมาณ พ.ศ. 2558 สำหรับการดำเนินการในปีงบประมาณ พ.ศ. 2559 ให้ส่วนราชการนำผลการสำรวจการพัฒนาองค์การที่เป็นโอกาสในการปรับปรุงแต่ยังไม่ได้ดำเนินการ จำนวน 1 ช่อง มาจัดทำแผนพัฒนาองค์การ และดำเนินการปรับปรุง</w:t>
            </w:r>
          </w:p>
          <w:p w:rsidR="00093C48" w:rsidRPr="00093C48" w:rsidRDefault="00093C48" w:rsidP="00093C48">
            <w:pPr>
              <w:tabs>
                <w:tab w:val="left" w:pos="58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แบบสำรวจการพัฒนาองค์การ (</w:t>
            </w:r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t>Organization Development Survey</w:t>
            </w: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)  ประจำปีงบประมาณ พ.ศ. 2558 เป็นการใช้เครื่องมือวินิจฉัยองค์การ </w:t>
            </w:r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“9 Cells” </w:t>
            </w: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ที่ประกอบด้วยคำถามจำนวน 36 ข้อ ใน3 ด้านหลัก ได้แก่ การกำหนดเป้าหมาย (</w:t>
            </w:r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t>Goal</w:t>
            </w: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 การออกแบบระบบงาน (</w:t>
            </w:r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t>Design</w:t>
            </w: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 และการบริหารจัดการ (</w:t>
            </w:r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t>Management</w:t>
            </w: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 และแบ่งการวัดเป็น 3 ระดับ ได้แก่ ระดับองค์การ (</w:t>
            </w:r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t>Organization</w:t>
            </w: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 ระดับหน่วยงาน (</w:t>
            </w:r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t>Department</w:t>
            </w: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 และระดับบุคคล (</w:t>
            </w:r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t>Individual</w:t>
            </w: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</w:t>
            </w:r>
          </w:p>
          <w:p w:rsidR="00093C48" w:rsidRPr="003B200E" w:rsidRDefault="00093C48" w:rsidP="00E85FDA">
            <w:pPr>
              <w:tabs>
                <w:tab w:val="left" w:pos="581"/>
              </w:tabs>
              <w:ind w:firstLine="59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ลำดับความสำคัญของการพัฒนา เรียงตามลำดับดังนี้ </w:t>
            </w:r>
            <w:r w:rsidR="00E85FD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75"/>
            </w:r>
            <w:proofErr w:type="spellStart"/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t>OrganizationGoal</w:t>
            </w:r>
            <w:proofErr w:type="spellEnd"/>
            <w:r w:rsidR="00E85FDA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76"/>
            </w:r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Department Goal 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br/>
            </w: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77"/>
            </w:r>
            <w:proofErr w:type="spellStart"/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t>IndividualGoal</w:t>
            </w:r>
            <w:proofErr w:type="spellEnd"/>
            <w:r w:rsidR="00E85FDA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78"/>
            </w:r>
            <w:proofErr w:type="spellStart"/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t>OrganizationDesign</w:t>
            </w:r>
            <w:proofErr w:type="spellEnd"/>
            <w:r w:rsidR="00E85FDA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79"/>
            </w:r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Organization Management </w:t>
            </w:r>
            <w:r w:rsidR="00E85FDA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7A"/>
            </w:r>
            <w:proofErr w:type="spellStart"/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t>DepartmentDesign</w:t>
            </w:r>
            <w:proofErr w:type="spellEnd"/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br/>
            </w: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7B"/>
            </w:r>
            <w:proofErr w:type="spellStart"/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t>DepartmentManagement</w:t>
            </w:r>
            <w:proofErr w:type="spellEnd"/>
            <w:r w:rsidR="00E85FDA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7C"/>
            </w:r>
            <w:proofErr w:type="spellStart"/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t>IndividualDesign</w:t>
            </w:r>
            <w:proofErr w:type="spellEnd"/>
            <w:r w:rsidR="00E85FDA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Pr="00093C48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7D"/>
            </w:r>
            <w:proofErr w:type="spellStart"/>
            <w:r w:rsidRPr="00093C48">
              <w:rPr>
                <w:rFonts w:ascii="TH SarabunIT๙" w:eastAsia="Calibri" w:hAnsi="TH SarabunIT๙" w:cs="TH SarabunIT๙"/>
                <w:sz w:val="30"/>
                <w:szCs w:val="30"/>
              </w:rPr>
              <w:t>IndividualManagement</w:t>
            </w:r>
            <w:proofErr w:type="spellEnd"/>
          </w:p>
          <w:p w:rsidR="00D529ED" w:rsidRPr="006166A6" w:rsidRDefault="00D529ED" w:rsidP="005A59FE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14"/>
                <w:szCs w:val="14"/>
                <w:cs/>
              </w:rPr>
            </w:pPr>
          </w:p>
        </w:tc>
      </w:tr>
      <w:tr w:rsidR="006166A6" w:rsidRPr="003B200E" w:rsidTr="006166A6">
        <w:trPr>
          <w:trHeight w:val="4956"/>
          <w:jc w:val="center"/>
        </w:trPr>
        <w:tc>
          <w:tcPr>
            <w:tcW w:w="9973" w:type="dxa"/>
            <w:gridSpan w:val="2"/>
          </w:tcPr>
          <w:p w:rsidR="006166A6" w:rsidRDefault="006166A6" w:rsidP="006166A6">
            <w:pPr>
              <w:spacing w:before="120"/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เกณฑ์การให้คะแนน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6166A6" w:rsidRDefault="006166A6" w:rsidP="006166A6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6C6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กำหนดเป็นระดับความสำเร็จ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Milestone</w:t>
            </w:r>
            <w:r w:rsidRPr="006C6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แบ่งเกณฑ์การให้คะแนนเป็น 5 ระดับ พิจารณาจากความก้าวหน้าของระดับการดำเนินงานตามเป้าหมายแต่ละระดับ ดังนี้</w:t>
            </w:r>
          </w:p>
          <w:tbl>
            <w:tblPr>
              <w:tblStyle w:val="af7"/>
              <w:tblW w:w="0" w:type="auto"/>
              <w:tblInd w:w="334" w:type="dxa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474"/>
              <w:gridCol w:w="1474"/>
              <w:gridCol w:w="1474"/>
              <w:gridCol w:w="1474"/>
              <w:gridCol w:w="1474"/>
            </w:tblGrid>
            <w:tr w:rsidR="006166A6" w:rsidTr="0077740A">
              <w:tc>
                <w:tcPr>
                  <w:tcW w:w="1735" w:type="dxa"/>
                  <w:vMerge w:val="restart"/>
                  <w:vAlign w:val="center"/>
                </w:tcPr>
                <w:p w:rsidR="006166A6" w:rsidRPr="006C6BA0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C6BA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7370" w:type="dxa"/>
                  <w:gridSpan w:val="5"/>
                </w:tcPr>
                <w:p w:rsidR="006166A6" w:rsidRPr="006C6BA0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C6BA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ระดับความสำเร็จ </w:t>
                  </w:r>
                  <w:r w:rsidRPr="006C6BA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</w:t>
                  </w:r>
                  <w:r w:rsidRPr="006C6BA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Milestone)</w:t>
                  </w:r>
                </w:p>
              </w:tc>
            </w:tr>
            <w:tr w:rsidR="006166A6" w:rsidTr="0077740A">
              <w:tc>
                <w:tcPr>
                  <w:tcW w:w="1735" w:type="dxa"/>
                  <w:vMerge/>
                </w:tcPr>
                <w:p w:rsidR="006166A6" w:rsidRPr="006C6BA0" w:rsidRDefault="006166A6" w:rsidP="006166A6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74" w:type="dxa"/>
                </w:tcPr>
                <w:p w:rsidR="006166A6" w:rsidRPr="006C6BA0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C6BA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474" w:type="dxa"/>
                </w:tcPr>
                <w:p w:rsidR="006166A6" w:rsidRPr="006C6BA0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C6BA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474" w:type="dxa"/>
                </w:tcPr>
                <w:p w:rsidR="006166A6" w:rsidRPr="006C6BA0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C6BA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474" w:type="dxa"/>
                </w:tcPr>
                <w:p w:rsidR="006166A6" w:rsidRPr="006C6BA0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C6BA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474" w:type="dxa"/>
                </w:tcPr>
                <w:p w:rsidR="006166A6" w:rsidRPr="006C6BA0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C6BA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6166A6" w:rsidTr="0077740A">
              <w:tc>
                <w:tcPr>
                  <w:tcW w:w="1735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  <w:sym w:font="Wingdings" w:char="F0FC"/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6166A6" w:rsidTr="0077740A">
              <w:tc>
                <w:tcPr>
                  <w:tcW w:w="1735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  <w:sym w:font="Wingdings" w:char="F0FC"/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  <w:sym w:font="Wingdings" w:char="F0FC"/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6166A6" w:rsidTr="0077740A">
              <w:tc>
                <w:tcPr>
                  <w:tcW w:w="1735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  <w:sym w:font="Wingdings" w:char="F0FC"/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  <w:sym w:font="Wingdings" w:char="F0FC"/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  <w:sym w:font="Wingdings" w:char="F0FC"/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6166A6" w:rsidTr="0077740A">
              <w:tc>
                <w:tcPr>
                  <w:tcW w:w="1735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  <w:sym w:font="Wingdings" w:char="F0FC"/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  <w:sym w:font="Wingdings" w:char="F0FC"/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  <w:sym w:font="Wingdings" w:char="F0FC"/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  <w:sym w:font="Wingdings" w:char="F0FC"/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6166A6" w:rsidTr="0077740A">
              <w:tc>
                <w:tcPr>
                  <w:tcW w:w="1735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  <w:sym w:font="Wingdings" w:char="F0FC"/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  <w:sym w:font="Wingdings" w:char="F0FC"/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  <w:sym w:font="Wingdings" w:char="F0FC"/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  <w:sym w:font="Wingdings" w:char="F0FC"/>
                  </w:r>
                </w:p>
              </w:tc>
              <w:tc>
                <w:tcPr>
                  <w:tcW w:w="1474" w:type="dxa"/>
                </w:tcPr>
                <w:p w:rsidR="006166A6" w:rsidRDefault="006166A6" w:rsidP="006166A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  <w:sym w:font="Wingdings" w:char="F0FC"/>
                  </w:r>
                </w:p>
              </w:tc>
            </w:tr>
          </w:tbl>
          <w:p w:rsidR="006166A6" w:rsidRPr="003B200E" w:rsidRDefault="006166A6" w:rsidP="006166A6">
            <w:pPr>
              <w:tabs>
                <w:tab w:val="left" w:pos="514"/>
                <w:tab w:val="left" w:pos="850"/>
                <w:tab w:val="left" w:pos="1140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C11CD" w:rsidRPr="003B200E" w:rsidTr="001C11CD">
        <w:trPr>
          <w:trHeight w:val="4826"/>
          <w:jc w:val="center"/>
        </w:trPr>
        <w:tc>
          <w:tcPr>
            <w:tcW w:w="9973" w:type="dxa"/>
            <w:gridSpan w:val="2"/>
            <w:vAlign w:val="center"/>
          </w:tcPr>
          <w:p w:rsidR="006C6BA0" w:rsidRPr="006166A6" w:rsidRDefault="006166A6" w:rsidP="001C11CD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166A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Cells 5 </w:t>
            </w:r>
            <w:r w:rsidRPr="006166A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การบริหารจัดการระดับส่วนราชการ (</w:t>
            </w:r>
            <w:r w:rsidRPr="006166A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Organization Management : OM</w:t>
            </w:r>
            <w:r w:rsidRPr="006166A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7522"/>
            </w:tblGrid>
            <w:tr w:rsidR="001C11CD" w:rsidRPr="003B200E" w:rsidTr="0077740A">
              <w:tc>
                <w:tcPr>
                  <w:tcW w:w="1555" w:type="dxa"/>
                  <w:shd w:val="clear" w:color="auto" w:fill="auto"/>
                </w:tcPr>
                <w:p w:rsidR="001C11CD" w:rsidRPr="003B200E" w:rsidRDefault="001C11CD" w:rsidP="0077740A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522" w:type="dxa"/>
                  <w:shd w:val="clear" w:color="auto" w:fill="auto"/>
                </w:tcPr>
                <w:p w:rsidR="001C11CD" w:rsidRPr="003B200E" w:rsidRDefault="001C11CD" w:rsidP="0077740A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</w:tr>
            <w:tr w:rsidR="001C11CD" w:rsidRPr="003B200E" w:rsidTr="0077740A">
              <w:trPr>
                <w:trHeight w:val="99"/>
              </w:trPr>
              <w:tc>
                <w:tcPr>
                  <w:tcW w:w="1555" w:type="dxa"/>
                  <w:shd w:val="clear" w:color="auto" w:fill="auto"/>
                </w:tcPr>
                <w:p w:rsidR="001C11CD" w:rsidRPr="003B200E" w:rsidRDefault="001C11CD" w:rsidP="0077740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7522" w:type="dxa"/>
                  <w:shd w:val="clear" w:color="auto" w:fill="auto"/>
                </w:tcPr>
                <w:p w:rsidR="001C11CD" w:rsidRPr="003B200E" w:rsidRDefault="001C11CD" w:rsidP="0077740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ส่วนราชการมีการวิเคราะห์ข้อมูล เช่น ผลการดำเนินงานที่ผ่านมา ปัจจัยที่เกี่ยวข้องกับการดำเนินงานมาใช้เพื่อจัดสรรทรัพยากรให้สอดคล้องเหมาะสมกับแผนปฏิบัติราชการ เพื่อให้การบรรลุวิสัยทัศน์หรือเป้าหมายของส่วนราชการ</w:t>
                  </w:r>
                </w:p>
              </w:tc>
            </w:tr>
            <w:tr w:rsidR="001C11CD" w:rsidRPr="003B200E" w:rsidTr="0077740A">
              <w:trPr>
                <w:trHeight w:val="339"/>
              </w:trPr>
              <w:tc>
                <w:tcPr>
                  <w:tcW w:w="1555" w:type="dxa"/>
                  <w:shd w:val="clear" w:color="auto" w:fill="auto"/>
                </w:tcPr>
                <w:p w:rsidR="001C11CD" w:rsidRPr="003B200E" w:rsidRDefault="001C11CD" w:rsidP="0077740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522" w:type="dxa"/>
                  <w:shd w:val="clear" w:color="auto" w:fill="auto"/>
                </w:tcPr>
                <w:p w:rsidR="001C11CD" w:rsidRPr="003B200E" w:rsidRDefault="001C11CD" w:rsidP="0077740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ส่วนราชการมีการกำหนดแผนการสื่อสารติดต่อประสานงานระหว่างหน่วยงาน</w:t>
                  </w:r>
                </w:p>
              </w:tc>
            </w:tr>
            <w:tr w:rsidR="001C11CD" w:rsidRPr="003B200E" w:rsidTr="0077740A">
              <w:trPr>
                <w:trHeight w:val="347"/>
              </w:trPr>
              <w:tc>
                <w:tcPr>
                  <w:tcW w:w="1555" w:type="dxa"/>
                  <w:shd w:val="clear" w:color="auto" w:fill="auto"/>
                </w:tcPr>
                <w:p w:rsidR="001C11CD" w:rsidRPr="003B200E" w:rsidRDefault="001C11CD" w:rsidP="0077740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522" w:type="dxa"/>
                  <w:shd w:val="clear" w:color="auto" w:fill="auto"/>
                </w:tcPr>
                <w:p w:rsidR="001C11CD" w:rsidRPr="003B200E" w:rsidRDefault="001C11CD" w:rsidP="0077740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ส่วนราชการมีการ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วิเคราะห์ความเสี่ยงในการดำเนินง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าน เพื่อให้เกิดความโปร่งใสและเป็นที่น่าเชื่อถือของบุคลากรในส่วนราชการ</w:t>
                  </w:r>
                </w:p>
              </w:tc>
            </w:tr>
            <w:tr w:rsidR="001C11CD" w:rsidRPr="003B200E" w:rsidTr="0077740A">
              <w:trPr>
                <w:trHeight w:val="343"/>
              </w:trPr>
              <w:tc>
                <w:tcPr>
                  <w:tcW w:w="1555" w:type="dxa"/>
                  <w:shd w:val="clear" w:color="auto" w:fill="auto"/>
                </w:tcPr>
                <w:p w:rsidR="001C11CD" w:rsidRPr="003B200E" w:rsidRDefault="001C11CD" w:rsidP="0077740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7522" w:type="dxa"/>
                  <w:shd w:val="clear" w:color="auto" w:fill="auto"/>
                </w:tcPr>
                <w:p w:rsidR="001C11CD" w:rsidRPr="003B200E" w:rsidRDefault="001C11CD" w:rsidP="0077740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ส่วนราชการมีการติดตามและประเมินผลยุทธศาสตร์และแผนบริหารความเสี่ยงของส่วนราชการและรายงานผลงาน เพื่อให้แผนยุทธศาสตร์ได้รับการนำไปปฏิบัติตามที่ได้กำหนดไว้</w:t>
                  </w:r>
                </w:p>
              </w:tc>
            </w:tr>
            <w:tr w:rsidR="001C11CD" w:rsidRPr="003B200E" w:rsidTr="0077740A">
              <w:trPr>
                <w:trHeight w:val="352"/>
              </w:trPr>
              <w:tc>
                <w:tcPr>
                  <w:tcW w:w="1555" w:type="dxa"/>
                  <w:shd w:val="clear" w:color="auto" w:fill="auto"/>
                </w:tcPr>
                <w:p w:rsidR="001C11CD" w:rsidRPr="003B200E" w:rsidRDefault="001C11CD" w:rsidP="0077740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7522" w:type="dxa"/>
                  <w:shd w:val="clear" w:color="auto" w:fill="auto"/>
                </w:tcPr>
                <w:p w:rsidR="001C11CD" w:rsidRPr="003B200E" w:rsidRDefault="001C11CD" w:rsidP="0077740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ส่วนราชการมี</w:t>
                  </w:r>
                  <w:r w:rsidRPr="005417C8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ระบบ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การติดตามและประเมินผลยุทธศาสตร์และแผนบริหารความเสี่ยงของส่วนราชการและรายงานผลงาน เพื่อให้แผนยุทธศาสตร์ได้รับการนำไปปฏิบัติตามที่ได้กำหนดไว้</w:t>
                  </w:r>
                </w:p>
              </w:tc>
            </w:tr>
          </w:tbl>
          <w:p w:rsidR="001C11CD" w:rsidRPr="003B200E" w:rsidRDefault="001C11CD" w:rsidP="005A59FE">
            <w:pPr>
              <w:tabs>
                <w:tab w:val="left" w:pos="514"/>
                <w:tab w:val="left" w:pos="850"/>
                <w:tab w:val="left" w:pos="1140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529ED" w:rsidRPr="003B200E" w:rsidTr="005417C8">
        <w:trPr>
          <w:cantSplit/>
          <w:trHeight w:val="2341"/>
          <w:jc w:val="center"/>
        </w:trPr>
        <w:tc>
          <w:tcPr>
            <w:tcW w:w="9973" w:type="dxa"/>
            <w:gridSpan w:val="2"/>
          </w:tcPr>
          <w:p w:rsidR="00D529ED" w:rsidRPr="003B200E" w:rsidRDefault="00D529ED" w:rsidP="005A59F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1331"/>
              <w:gridCol w:w="1369"/>
              <w:gridCol w:w="1080"/>
              <w:gridCol w:w="1260"/>
            </w:tblGrid>
            <w:tr w:rsidR="00D529ED" w:rsidRPr="003B200E" w:rsidTr="00C13416">
              <w:trPr>
                <w:trHeight w:val="863"/>
                <w:jc w:val="center"/>
              </w:trPr>
              <w:tc>
                <w:tcPr>
                  <w:tcW w:w="4140" w:type="dxa"/>
                  <w:vAlign w:val="center"/>
                </w:tcPr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331" w:type="dxa"/>
                  <w:vAlign w:val="center"/>
                </w:tcPr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369" w:type="dxa"/>
                  <w:vAlign w:val="center"/>
                </w:tcPr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080" w:type="dxa"/>
                  <w:vAlign w:val="center"/>
                </w:tcPr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260" w:type="dxa"/>
                  <w:vAlign w:val="center"/>
                </w:tcPr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ถ่วงน้ำหนัก</w:t>
                  </w:r>
                </w:p>
              </w:tc>
            </w:tr>
            <w:tr w:rsidR="00C13416" w:rsidRPr="003B200E" w:rsidTr="00C13416">
              <w:trPr>
                <w:trHeight w:val="296"/>
                <w:jc w:val="center"/>
              </w:trPr>
              <w:tc>
                <w:tcPr>
                  <w:tcW w:w="4140" w:type="dxa"/>
                </w:tcPr>
                <w:p w:rsidR="00C13416" w:rsidRDefault="00C13416" w:rsidP="00C13416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7</w:t>
                  </w:r>
                  <w:r w:rsidR="002D49A6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การพัฒนาสมรรถนะองค์การ</w:t>
                  </w:r>
                </w:p>
                <w:p w:rsidR="00F5780A" w:rsidRPr="003B200E" w:rsidRDefault="00F5780A" w:rsidP="00C13416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331" w:type="dxa"/>
                </w:tcPr>
                <w:p w:rsidR="00C13416" w:rsidRPr="003B200E" w:rsidRDefault="00C13416" w:rsidP="00C1341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369" w:type="dxa"/>
                </w:tcPr>
                <w:p w:rsidR="00C13416" w:rsidRPr="003B200E" w:rsidRDefault="00C13416" w:rsidP="00C1341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C13416" w:rsidRPr="003B200E" w:rsidRDefault="00C13416" w:rsidP="00C1341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C13416" w:rsidRPr="003B200E" w:rsidRDefault="00C13416" w:rsidP="00C1341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0.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1000</w:t>
                  </w:r>
                </w:p>
              </w:tc>
            </w:tr>
          </w:tbl>
          <w:p w:rsidR="00D529ED" w:rsidRPr="003B200E" w:rsidRDefault="00D529ED" w:rsidP="005A59FE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529ED" w:rsidRPr="003B200E" w:rsidTr="005A59FE">
        <w:trPr>
          <w:trHeight w:val="105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D" w:rsidRPr="003B200E" w:rsidRDefault="00D529ED" w:rsidP="005A59FE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คำชี้แจงการปฏิบัติงาน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p w:rsidR="00C13416" w:rsidRPr="003B200E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1.</w:t>
            </w:r>
            <w:r w:rsidR="00821D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 ได้ทำการศึกษาและวิเคราะห์ข้อมูลจาก</w:t>
            </w:r>
          </w:p>
          <w:p w:rsidR="00C13416" w:rsidRPr="003B200E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-</w:t>
            </w:r>
            <w:r w:rsidR="00821D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ร่างยุทธศาสตร์ 20 ปี และกรอบทิศทางแผนพัฒนาเศรษฐกิจและสังคมแห่งชาติฉบับที่ 12 </w:t>
            </w:r>
          </w:p>
          <w:p w:rsidR="00C13416" w:rsidRPr="003B200E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คำแถลงนโยบายของคณะรัฐมนตรี </w:t>
            </w:r>
          </w:p>
          <w:p w:rsidR="00C13416" w:rsidRPr="003B200E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แผนยุทธศาสตร์สำนักงานปลัดกระทรวงการคลัง</w:t>
            </w:r>
          </w:p>
          <w:p w:rsidR="00C13416" w:rsidRPr="003B200E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20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(ระยะแรก) ขององค์การศุลกากรโลก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WCO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</w:p>
          <w:p w:rsidR="00C13416" w:rsidRPr="003B200E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การจัดเก็บรายได้ของกรมศุลกากร และสถิติรายได้ศุลกากร</w:t>
            </w:r>
          </w:p>
          <w:p w:rsidR="00C13416" w:rsidRPr="003B200E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การจัดเก็บรายได้ของกรมศุลกากร เปรียบเทียบกับหน่วยงานจัดเก็บอื่น</w:t>
            </w:r>
          </w:p>
          <w:p w:rsidR="00C13416" w:rsidRPr="003B200E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โครงสร้างอายุของข้าราชการกรมศุลกากร จำแนกตามช่วงอายุ</w:t>
            </w:r>
          </w:p>
          <w:p w:rsidR="00C13416" w:rsidRPr="003B200E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Global trade pattern (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ทิศทางการค้าโลก) และ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New normal (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ความปกติในรูปแบบใหม่) ทั้งของโลกและของประเทศไทย</w:t>
            </w:r>
          </w:p>
          <w:p w:rsidR="00C13416" w:rsidRPr="003B200E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แนวทางของศุลกากรประเทศต่างๆ</w:t>
            </w:r>
          </w:p>
          <w:p w:rsidR="00C13416" w:rsidRPr="003B200E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การประเมินสภาพแวดล้อมกรมศุลกากร ด้วย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SWOT + 4Ms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SWOT + 7S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บริบทภายในตลอดจนรวบรวมปัญหาและอุปสรรค เพื่อกำหนดแนวทางในการจัดทำแผนการติดต่อสื่อสารระหว่างหน่วยงาน</w:t>
            </w:r>
          </w:p>
          <w:p w:rsidR="00C13416" w:rsidRPr="002D49A6" w:rsidRDefault="00C13416" w:rsidP="002D49A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2D49A6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มาใช้เพื่อจัดสรรทรัพยากรให้สอดคล้องเหมาะสมกับแผนปฏิบัติราชการ เพื่อให้การบรรลุวิสัยทัศน์หรือเป้าหมายของกรมศุลกากร</w:t>
            </w:r>
          </w:p>
          <w:p w:rsidR="00D529ED" w:rsidRDefault="00C13416" w:rsidP="002D49A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2.</w:t>
            </w:r>
            <w:r w:rsidR="00821D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กรมศุลกากรได้ดำเนินการกำหนดแผนการสื่อสารติดต่อประสานงานระหว่างหน่วยงาน โดยจัดสัมมนาให้ความรู้เรื่อง</w:t>
            </w:r>
            <w:r w:rsidRPr="003B200E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ยุทธศาสตร์ของกรมศุลกากร ซึ่งเป็นกิจกรรมภายใต้โครงการสื่อสารยุทธศาสตร์ของกรมศุลกากร เพื่อถ่ายทอดวิสัยทัศน์ </w:t>
            </w:r>
            <w:proofErr w:type="spellStart"/>
            <w:r w:rsidRPr="003B200E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พันธ</w:t>
            </w:r>
            <w:proofErr w:type="spellEnd"/>
            <w:r w:rsidRPr="003B200E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กิจ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ยุทธศาสตร์ องค์ความรู้เกี่ยวกับแผนงาน/โครงการ การติดตามและรายงานผลการดำเนินงาน ความร่วมมือระหว่างประเทศ </w:t>
            </w:r>
            <w:r w:rsidRPr="003B200E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การวิเคราะห์การจัดเก็บรายได้ และตัวชี้วัดตามคำรับรองการปฏิบัติราชการของกรมศุลกากร ให้แก่เจ้าหน้าที่ของกรมศุลกากร </w:t>
            </w:r>
            <w:r w:rsidR="00821DA9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ทั้งส่วนกลางและส่วนภูมิภาคและการศึกษาดูงานของเจ้าหน้าที่ในพื้นที่ปฏิบัติงานจริง เพื่อให้ทราบถึง</w:t>
            </w:r>
            <w:r w:rsidRPr="003B200E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ปัญหาที่เกิดขึ้น</w:t>
            </w:r>
          </w:p>
          <w:p w:rsidR="002D49A6" w:rsidRPr="002D49A6" w:rsidRDefault="002D49A6" w:rsidP="002D49A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529ED" w:rsidRPr="003B200E" w:rsidTr="002D49A6">
        <w:trPr>
          <w:trHeight w:val="142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D" w:rsidRPr="003B200E" w:rsidRDefault="00D529ED" w:rsidP="005A59FE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1F14B8" w:rsidRPr="003B200E" w:rsidRDefault="001F14B8" w:rsidP="001F14B8">
            <w:pPr>
              <w:tabs>
                <w:tab w:val="left" w:pos="538"/>
                <w:tab w:val="left" w:pos="86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-</w:t>
            </w:r>
            <w:r w:rsidR="00E85F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  <w:p w:rsidR="00D529ED" w:rsidRPr="003B200E" w:rsidRDefault="001F14B8" w:rsidP="002D49A6">
            <w:pPr>
              <w:tabs>
                <w:tab w:val="left" w:pos="514"/>
                <w:tab w:val="left" w:pos="86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E85F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นโยบายผู้บริหาร</w:t>
            </w:r>
          </w:p>
        </w:tc>
      </w:tr>
      <w:tr w:rsidR="00D529ED" w:rsidRPr="003B200E" w:rsidTr="002D49A6">
        <w:trPr>
          <w:trHeight w:val="69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D" w:rsidRPr="003B200E" w:rsidRDefault="00D529ED" w:rsidP="002D49A6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อุปสรรคต่อการดำเนินงาน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D49A6">
              <w:rPr>
                <w:rFonts w:ascii="TH SarabunIT๙" w:hAnsi="TH SarabunIT๙" w:cs="TH SarabunIT๙"/>
                <w:sz w:val="30"/>
                <w:szCs w:val="30"/>
              </w:rPr>
              <w:t xml:space="preserve">  -</w:t>
            </w:r>
          </w:p>
          <w:p w:rsidR="00D529ED" w:rsidRPr="003B200E" w:rsidRDefault="00D529ED" w:rsidP="005A59FE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9ED" w:rsidRPr="003B200E" w:rsidTr="005A59FE">
        <w:trPr>
          <w:trHeight w:val="28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D" w:rsidRPr="003B200E" w:rsidRDefault="00D529ED" w:rsidP="005A59FE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  </w:t>
            </w:r>
          </w:p>
          <w:p w:rsidR="001F14B8" w:rsidRPr="003B200E" w:rsidRDefault="001F14B8" w:rsidP="001F14B8">
            <w:pPr>
              <w:tabs>
                <w:tab w:val="left" w:pos="570"/>
                <w:tab w:val="left" w:pos="87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2D49A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แผนปฏิบัติราชการกรมศุลกากร ประจำปี 2559</w:t>
            </w:r>
          </w:p>
          <w:p w:rsidR="001F14B8" w:rsidRPr="002D49A6" w:rsidRDefault="001F14B8" w:rsidP="002D49A6">
            <w:pPr>
              <w:tabs>
                <w:tab w:val="left" w:pos="570"/>
                <w:tab w:val="left" w:pos="8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2D49A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บันทึก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สผต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0501(7)/85 ลงวันที่ 11 มีนาคม 2559เรื่อง ขออนุมัติจัดสัมมนาให้ความรู้เรื่องยุทธศาสตร์ของกรมศุลกากร</w:t>
            </w:r>
          </w:p>
          <w:p w:rsidR="00D529ED" w:rsidRPr="003B200E" w:rsidRDefault="00D529ED" w:rsidP="005A59FE">
            <w:pPr>
              <w:pStyle w:val="af"/>
              <w:tabs>
                <w:tab w:val="left" w:pos="89"/>
                <w:tab w:val="left" w:pos="787"/>
                <w:tab w:val="left" w:pos="1122"/>
                <w:tab w:val="left" w:pos="1157"/>
                <w:tab w:val="left" w:pos="1507"/>
              </w:tabs>
              <w:ind w:left="0" w:firstLine="51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83F9C" w:rsidRPr="003B200E" w:rsidRDefault="00983F9C">
      <w:pPr>
        <w:rPr>
          <w:rFonts w:ascii="TH SarabunIT๙" w:hAnsi="TH SarabunIT๙" w:cs="TH SarabunIT๙"/>
        </w:rPr>
        <w:sectPr w:rsidR="00983F9C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983F9C" w:rsidRPr="003B200E" w:rsidRDefault="00CD6BA8" w:rsidP="00983F9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18"/>
          <w:szCs w:val="18"/>
        </w:rPr>
        <w:lastRenderedPageBreak/>
        <w:pict>
          <v:shape id="Text Box 10" o:spid="_x0000_s1037" type="#_x0000_t202" style="position:absolute;margin-left:177.85pt;margin-top:2.9pt;width:317.55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">
            <v:textbox>
              <w:txbxContent>
                <w:p w:rsidR="00A520B8" w:rsidRPr="003B200E" w:rsidRDefault="00A520B8" w:rsidP="00983F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4F795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สำหรับตัวชี้วัดที่เป็นเชิงคุณภาพ</w:t>
                  </w:r>
                </w:p>
                <w:p w:rsidR="00A520B8" w:rsidRPr="003B200E" w:rsidRDefault="00A520B8" w:rsidP="00983F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983F9C" w:rsidRPr="003B200E" w:rsidRDefault="00983F9C" w:rsidP="00983F9C">
      <w:pPr>
        <w:rPr>
          <w:rFonts w:ascii="TH SarabunIT๙" w:hAnsi="TH SarabunIT๙" w:cs="TH SarabunIT๙"/>
          <w:sz w:val="18"/>
          <w:szCs w:val="18"/>
        </w:rPr>
      </w:pPr>
    </w:p>
    <w:p w:rsidR="00983F9C" w:rsidRPr="003B200E" w:rsidRDefault="00983F9C" w:rsidP="00983F9C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4815"/>
      </w:tblGrid>
      <w:tr w:rsidR="00983F9C" w:rsidRPr="003B200E" w:rsidTr="00BC407A">
        <w:trPr>
          <w:trHeight w:val="109"/>
          <w:tblHeader/>
          <w:jc w:val="center"/>
        </w:trPr>
        <w:tc>
          <w:tcPr>
            <w:tcW w:w="9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F9C" w:rsidRPr="003B200E" w:rsidRDefault="00983F9C" w:rsidP="00BC407A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</w:pPr>
          </w:p>
        </w:tc>
      </w:tr>
      <w:tr w:rsidR="00983F9C" w:rsidRPr="003B200E" w:rsidTr="00BC407A">
        <w:trPr>
          <w:trHeight w:val="369"/>
          <w:tblHeader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</w:tcBorders>
            <w:vAlign w:val="center"/>
          </w:tcPr>
          <w:p w:rsidR="00983F9C" w:rsidRPr="003B200E" w:rsidRDefault="00983F9C" w:rsidP="00BC407A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(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รายตัวชี้วัด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รอบ 6 เดือน</w:t>
            </w:r>
          </w:p>
        </w:tc>
      </w:tr>
      <w:tr w:rsidR="00983F9C" w:rsidRPr="003B200E" w:rsidTr="00BC407A">
        <w:trPr>
          <w:jc w:val="center"/>
        </w:trPr>
        <w:tc>
          <w:tcPr>
            <w:tcW w:w="9973" w:type="dxa"/>
            <w:gridSpan w:val="2"/>
          </w:tcPr>
          <w:p w:rsidR="00983F9C" w:rsidRPr="003B200E" w:rsidRDefault="00983F9C" w:rsidP="000156D5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ชื่อตัวชี้วัด </w:t>
            </w:r>
            <w:r w:rsidR="000156D5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85FD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</w:t>
            </w:r>
            <w:r w:rsidR="000156D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ระดับคุณธรรมและความโปร่งใสในการดำเนินงานของหน่วยงาน</w:t>
            </w:r>
          </w:p>
        </w:tc>
      </w:tr>
      <w:tr w:rsidR="00983F9C" w:rsidRPr="003B200E" w:rsidTr="007F02E7">
        <w:trPr>
          <w:trHeight w:val="425"/>
          <w:jc w:val="center"/>
        </w:trPr>
        <w:tc>
          <w:tcPr>
            <w:tcW w:w="5158" w:type="dxa"/>
          </w:tcPr>
          <w:p w:rsidR="00983F9C" w:rsidRDefault="00983F9C" w:rsidP="00BC407A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นายชัยฤทธิ์  แพทย์สมาน</w:t>
            </w:r>
          </w:p>
          <w:p w:rsidR="007F02E7" w:rsidRPr="007F02E7" w:rsidRDefault="00E85FDA" w:rsidP="00BC407A">
            <w:pPr>
              <w:spacing w:before="60" w:after="60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 xml:space="preserve">                                  </w:t>
            </w:r>
            <w:r w:rsidR="007F02E7" w:rsidRPr="007F02E7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ผู้อำนวยการสำนักบริหารทรัพยากรบุคคล</w:t>
            </w:r>
          </w:p>
        </w:tc>
        <w:tc>
          <w:tcPr>
            <w:tcW w:w="4815" w:type="dxa"/>
          </w:tcPr>
          <w:p w:rsidR="00983F9C" w:rsidRPr="003B200E" w:rsidRDefault="00983F9C" w:rsidP="00BC407A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นายรามสูร 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โส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เขียว</w:t>
            </w:r>
          </w:p>
        </w:tc>
      </w:tr>
      <w:tr w:rsidR="00983F9C" w:rsidRPr="003B200E" w:rsidTr="007F02E7">
        <w:trPr>
          <w:jc w:val="center"/>
        </w:trPr>
        <w:tc>
          <w:tcPr>
            <w:tcW w:w="5158" w:type="dxa"/>
            <w:vAlign w:val="center"/>
          </w:tcPr>
          <w:p w:rsidR="00983F9C" w:rsidRPr="003B200E" w:rsidRDefault="00983F9C" w:rsidP="00BC407A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0-2667-7094</w:t>
            </w:r>
          </w:p>
        </w:tc>
        <w:tc>
          <w:tcPr>
            <w:tcW w:w="4815" w:type="dxa"/>
            <w:vAlign w:val="center"/>
          </w:tcPr>
          <w:p w:rsidR="00983F9C" w:rsidRPr="003B200E" w:rsidRDefault="00983F9C" w:rsidP="00BC407A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0-2667-6890</w:t>
            </w:r>
          </w:p>
        </w:tc>
      </w:tr>
      <w:tr w:rsidR="00983F9C" w:rsidRPr="003B200E" w:rsidTr="00BC407A">
        <w:trPr>
          <w:jc w:val="center"/>
        </w:trPr>
        <w:tc>
          <w:tcPr>
            <w:tcW w:w="9973" w:type="dxa"/>
            <w:gridSpan w:val="2"/>
            <w:vAlign w:val="center"/>
          </w:tcPr>
          <w:p w:rsidR="00983F9C" w:rsidRPr="003B200E" w:rsidRDefault="00983F9C" w:rsidP="007F02E7">
            <w:pPr>
              <w:tabs>
                <w:tab w:val="left" w:pos="514"/>
                <w:tab w:val="left" w:pos="850"/>
                <w:tab w:val="left" w:pos="1140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156FD2" w:rsidRPr="003B200E" w:rsidRDefault="00156FD2" w:rsidP="007D7A28">
            <w:pPr>
              <w:tabs>
                <w:tab w:val="left" w:pos="570"/>
                <w:tab w:val="left" w:pos="890"/>
                <w:tab w:val="left" w:pos="131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D7A2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การประเมินคุณธรรมและความโปร่งใสในการดำเนินงานของหน่วยงานภาครัฐ </w:t>
            </w:r>
            <w:r w:rsidRPr="007D7A28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(Integrity &amp; Transparency Assessment</w:t>
            </w:r>
            <w:r w:rsidR="007D7A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: ITA)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เป็นการประยุกต์แนวคิดของการประเมินคุณธรรมการดำเนินงาน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(Integrity Assessment)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ของคณะกรรมการต่อต้านการทุจริตและสิทธิพลเมือง สาธารณรัฐเกาหลี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Anti-Corruption and Civil Rights Commission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: ACRC)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การเข้ากับดัชนีวัดความโปร่งใสของหน่วยงานภาครัฐ ซึ่งดำเนินการโดยสำนักงาน ป.ป.ช. แล้วนำมากำหนดเป็นกรอบแนวคิดการประเมินคุณธรรมและความโปร่งใสการดำเนินงานของหน่วยงานภาครัฐ และสังเคราะห์เป็นองค์ประกอบหลักที่สำคัญและจำเป็นในการประเมิน การประเมินดังกล่าวได้จำแนกเป็นองค์ประกอบหลัก องค์ประกอบย่อย ประเด็นการประเมิน และแปลงไปสู่คำถามที่ใช้ในการสอบถามความคิดเห็น หรือรวบรวมจากข้อมูลเอกสาร/หลักฐานของหน่วยงาน</w:t>
            </w:r>
          </w:p>
          <w:p w:rsidR="00156FD2" w:rsidRPr="003B200E" w:rsidRDefault="00156FD2" w:rsidP="008F13D4">
            <w:pPr>
              <w:tabs>
                <w:tab w:val="left" w:pos="570"/>
                <w:tab w:val="left" w:pos="890"/>
                <w:tab w:val="left" w:pos="1223"/>
              </w:tabs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ab/>
            </w:r>
            <w:r w:rsidRPr="008F13D4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 xml:space="preserve">องค์ประกอบการประเมินคุณธรรมและความโปร่งใสในการดำเนินงานของหน่วยงานภาครัฐ </w:t>
            </w:r>
            <w:r w:rsidRPr="008F13D4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</w:rPr>
              <w:t>(Integrity</w:t>
            </w:r>
            <w:r w:rsidR="007D7A28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</w:rPr>
              <w:t xml:space="preserve"> </w:t>
            </w:r>
            <w:r w:rsidRPr="008F13D4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</w:rPr>
              <w:t>&amp; Transparency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Assessment)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แบ่งเป็น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5 องค์ประกอบ ดังนี้</w:t>
            </w:r>
          </w:p>
          <w:p w:rsidR="00156FD2" w:rsidRPr="003B200E" w:rsidRDefault="00156FD2" w:rsidP="00156FD2">
            <w:pPr>
              <w:tabs>
                <w:tab w:val="left" w:pos="570"/>
                <w:tab w:val="left" w:pos="890"/>
                <w:tab w:val="left" w:pos="12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1.</w:t>
            </w:r>
            <w:r w:rsidR="007D7A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ความโปร่งใส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Transparency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ประเมินจากความคิดเห็นหรือประสบการณ์ของประชาชนผู้รับบริการ หรือผู้มีส่วนได้ส่วนเสียในการรับบริการจากหน่วยงานภาครัฐ และประเมินจากข้อมูลเอกสาร/หลักฐานเชิงประจักษ์ บนพื้นฐานของข้อเท็จจริงในการดำเนินงานของหน่วยงาน</w:t>
            </w:r>
          </w:p>
          <w:p w:rsidR="00156FD2" w:rsidRPr="003B200E" w:rsidRDefault="00156FD2" w:rsidP="00156FD2">
            <w:pPr>
              <w:tabs>
                <w:tab w:val="left" w:pos="570"/>
                <w:tab w:val="left" w:pos="890"/>
                <w:tab w:val="left" w:pos="12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2.</w:t>
            </w:r>
            <w:r w:rsidR="007D7A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ความพร้อมรับผิด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Accountability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ประเมินจากความคิดเห็นหรือประสบการณ์ของประชาชนผู้รับบริการหรือผู้มีส่วนได้ส่วนเสียในการรับบริการจากหน่วยงานภาครัฐ</w:t>
            </w:r>
          </w:p>
          <w:p w:rsidR="00156FD2" w:rsidRPr="003B200E" w:rsidRDefault="00156FD2" w:rsidP="00156FD2">
            <w:pPr>
              <w:tabs>
                <w:tab w:val="left" w:pos="570"/>
                <w:tab w:val="left" w:pos="890"/>
                <w:tab w:val="left" w:pos="12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3.</w:t>
            </w:r>
            <w:r w:rsidR="007D7A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คุณธรรมการให้บริการของหน่วยงาน (ปัญหาการทุจริต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คอร์รัป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ชันในองค์กร)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Integrity in Service Delivery)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ประเมินจากการรับรู้ และประสบการณ์ตรงของประชาชนผู้รับบริการหรือผู้มีส่วนได้ส่วนเสียที่มีต่อการให้บริการของหน่วยงานภาครัฐ</w:t>
            </w:r>
          </w:p>
          <w:p w:rsidR="00156FD2" w:rsidRPr="003B200E" w:rsidRDefault="00156FD2" w:rsidP="00156FD2">
            <w:pPr>
              <w:tabs>
                <w:tab w:val="left" w:pos="570"/>
                <w:tab w:val="left" w:pos="890"/>
                <w:tab w:val="left" w:pos="12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4.</w:t>
            </w:r>
            <w:r w:rsidR="007D7A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วัฒนธรรมคุณธรรมในองค์กร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Integrity Culture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ประเมินจากความคิดเห็นของเจ้าหน้าที่ภายในหน่วยงานภาครัฐ และจากข้อมูลเอกสาร/หลักฐานเชิงประจักษ์ บนพื้นฐานของข้อเท็จจริงในการดำเนินงานของหน่วยงาน</w:t>
            </w:r>
          </w:p>
          <w:p w:rsidR="00156FD2" w:rsidRPr="003B200E" w:rsidRDefault="00156FD2" w:rsidP="00156FD2">
            <w:pPr>
              <w:tabs>
                <w:tab w:val="left" w:pos="570"/>
                <w:tab w:val="left" w:pos="890"/>
                <w:tab w:val="left" w:pos="12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5.</w:t>
            </w:r>
            <w:r w:rsidR="007D7A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คุณธรรมการทำงานในหน่วยงาน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Work Integrity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ประเมินจากความคิดเห็นของเจ้าหน้าที่ภายในหน่วยงานภาครัฐที่มีต่อการดำเนินงานของหน่วยงาน</w:t>
            </w:r>
          </w:p>
          <w:p w:rsidR="00156FD2" w:rsidRPr="003B200E" w:rsidRDefault="00156FD2" w:rsidP="00156FD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56FD2" w:rsidRPr="003B200E" w:rsidRDefault="00156FD2" w:rsidP="00BC407A">
            <w:pPr>
              <w:tabs>
                <w:tab w:val="left" w:pos="514"/>
                <w:tab w:val="left" w:pos="850"/>
                <w:tab w:val="left" w:pos="1140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83F9C" w:rsidRPr="003B200E" w:rsidRDefault="00983F9C" w:rsidP="00BC407A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983F9C" w:rsidRPr="003B200E" w:rsidTr="004F7950">
        <w:trPr>
          <w:cantSplit/>
          <w:trHeight w:val="5626"/>
          <w:jc w:val="center"/>
        </w:trPr>
        <w:tc>
          <w:tcPr>
            <w:tcW w:w="9973" w:type="dxa"/>
            <w:gridSpan w:val="2"/>
          </w:tcPr>
          <w:p w:rsidR="00983F9C" w:rsidRPr="003B200E" w:rsidRDefault="00983F9C" w:rsidP="00BC407A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เกณฑ์การให้คะแนน </w:t>
            </w:r>
          </w:p>
          <w:p w:rsidR="00EA5C6A" w:rsidRPr="003B200E" w:rsidRDefault="00EA5C6A" w:rsidP="00EA5C6A">
            <w:pPr>
              <w:tabs>
                <w:tab w:val="left" w:pos="581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เกณฑ์การให้คะแนนการประเมินคุณธรรมและความโปร่งใสการดำเนินงาน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(Integrity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&amp;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Transparency Assessment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: ITA)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แบ่งเป็น 5 ระดับ ดังนี้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4"/>
              <w:gridCol w:w="6447"/>
            </w:tblGrid>
            <w:tr w:rsidR="00EA5C6A" w:rsidRPr="003B200E" w:rsidTr="00BC407A">
              <w:trPr>
                <w:trHeight w:val="414"/>
                <w:jc w:val="center"/>
              </w:trPr>
              <w:tc>
                <w:tcPr>
                  <w:tcW w:w="1834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80-100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6447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มีระดับคุณธรรมและความโปร่งใสการดำเนินงานสูงมาก</w:t>
                  </w:r>
                </w:p>
              </w:tc>
            </w:tr>
            <w:tr w:rsidR="00EA5C6A" w:rsidRPr="003B200E" w:rsidTr="00BC407A">
              <w:trPr>
                <w:trHeight w:val="415"/>
                <w:jc w:val="center"/>
              </w:trPr>
              <w:tc>
                <w:tcPr>
                  <w:tcW w:w="1834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60-79.99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6447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มีระดับคุณธรรมและความโปร่งใสการดำเนินงานสูง</w:t>
                  </w:r>
                </w:p>
              </w:tc>
            </w:tr>
            <w:tr w:rsidR="00EA5C6A" w:rsidRPr="003B200E" w:rsidTr="00BC407A">
              <w:trPr>
                <w:trHeight w:val="415"/>
                <w:jc w:val="center"/>
              </w:trPr>
              <w:tc>
                <w:tcPr>
                  <w:tcW w:w="1834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40-59.99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6447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มีระดับคุณธรรมและความโปร่งใสการดำเนินงานปานกลาง</w:t>
                  </w:r>
                </w:p>
              </w:tc>
            </w:tr>
            <w:tr w:rsidR="00EA5C6A" w:rsidRPr="003B200E" w:rsidTr="00BC407A">
              <w:trPr>
                <w:trHeight w:val="415"/>
                <w:jc w:val="center"/>
              </w:trPr>
              <w:tc>
                <w:tcPr>
                  <w:tcW w:w="1834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20-39.99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6447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มีระดับคุณธรรมและความโปร่งใสการดำเนินงานต่ำ</w:t>
                  </w:r>
                </w:p>
              </w:tc>
            </w:tr>
            <w:tr w:rsidR="00EA5C6A" w:rsidRPr="003B200E" w:rsidTr="00BC407A">
              <w:trPr>
                <w:trHeight w:val="415"/>
                <w:jc w:val="center"/>
              </w:trPr>
              <w:tc>
                <w:tcPr>
                  <w:tcW w:w="1834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-19.99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6447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มีระดับคุณธรรมและความโปร่งใสการดำเนินงานต่ำมาก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4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3"/>
              <w:gridCol w:w="1759"/>
              <w:gridCol w:w="1759"/>
              <w:gridCol w:w="1759"/>
              <w:gridCol w:w="1512"/>
            </w:tblGrid>
            <w:tr w:rsidR="00EA5C6A" w:rsidRPr="003B200E" w:rsidTr="00BC407A">
              <w:trPr>
                <w:trHeight w:val="490"/>
              </w:trPr>
              <w:tc>
                <w:tcPr>
                  <w:tcW w:w="1493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759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759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759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EA5C6A" w:rsidRPr="003B200E" w:rsidTr="00BC407A">
              <w:trPr>
                <w:trHeight w:val="491"/>
              </w:trPr>
              <w:tc>
                <w:tcPr>
                  <w:tcW w:w="1493" w:type="dxa"/>
                  <w:shd w:val="clear" w:color="auto" w:fill="auto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-19.99</w:t>
                  </w:r>
                  <w:r w:rsidR="007F02E7" w:rsidRPr="007F02E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:rsidR="007F02E7" w:rsidRDefault="00EA5C6A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20-39.99</w:t>
                  </w:r>
                </w:p>
                <w:p w:rsidR="00EA5C6A" w:rsidRPr="003B200E" w:rsidRDefault="007F02E7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F02E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:rsidR="007F02E7" w:rsidRDefault="00EA5C6A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40-59.99</w:t>
                  </w:r>
                </w:p>
                <w:p w:rsidR="00EA5C6A" w:rsidRPr="003B200E" w:rsidRDefault="007F02E7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F02E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:rsidR="007F02E7" w:rsidRDefault="00EA5C6A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60-79.99</w:t>
                  </w:r>
                </w:p>
                <w:p w:rsidR="00EA5C6A" w:rsidRPr="003B200E" w:rsidRDefault="007F02E7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F02E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80-100</w:t>
                  </w:r>
                  <w:r w:rsidR="007F02E7" w:rsidRPr="007F02E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</w:tbl>
          <w:p w:rsidR="00EA5C6A" w:rsidRPr="003B200E" w:rsidRDefault="00EA5C6A" w:rsidP="00EA5C6A">
            <w:pPr>
              <w:tabs>
                <w:tab w:val="left" w:pos="581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83F9C" w:rsidRPr="003B200E" w:rsidRDefault="00983F9C" w:rsidP="00BC407A">
            <w:pPr>
              <w:tabs>
                <w:tab w:val="left" w:pos="136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83F9C" w:rsidRPr="003B200E" w:rsidRDefault="00983F9C" w:rsidP="00BC407A">
            <w:pPr>
              <w:tabs>
                <w:tab w:val="left" w:pos="136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520B8" w:rsidRPr="003B200E" w:rsidTr="004F7950">
        <w:trPr>
          <w:cantSplit/>
          <w:trHeight w:val="5626"/>
          <w:jc w:val="center"/>
        </w:trPr>
        <w:tc>
          <w:tcPr>
            <w:tcW w:w="9973" w:type="dxa"/>
            <w:gridSpan w:val="2"/>
          </w:tcPr>
          <w:p w:rsidR="00A520B8" w:rsidRPr="003B200E" w:rsidRDefault="00A520B8" w:rsidP="00A520B8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A520B8" w:rsidRPr="003B200E" w:rsidRDefault="00A520B8" w:rsidP="00A520B8">
            <w:pPr>
              <w:tabs>
                <w:tab w:val="left" w:pos="570"/>
                <w:tab w:val="left" w:pos="890"/>
                <w:tab w:val="left" w:pos="1223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ป.ป.ท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สำนักงาน ป.ป.ช. และ 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ได้ร่วมกันจัดทำแบบประเมินคุณธรรมและความโปร่งใสในการดำเนินงานของหน่วยงานภาครัฐ 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(Integrity &amp; Transparency Assessment:  ITA)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ขึ้น  โดยในปีงบประมาณ  พ.ศ. 2559  สำนักงาน ป.ป.ช. ได้ประสานความร่วมมือกับ  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กำหนดให้ การประเมินคุณธรรมและความโปร่งใสในการดำเนินงานของหน่วยงานภาครัฐ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(Integrity &amp; Transparency Assessment: ITA)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เป็นตัวชี้วัดตามคำรับรองการปฏิบัติราชการของหน่วยงานประจำปีงบประมาณ พ.ศ.2559  น้ำหนักร้อยละ 5 ตามตัวชี้วัดที่ 8 โดยมีหน่วยงานภาครัฐที่จะต้องรับการประเมิน ประกอบด้วยส่วนกลางระดับกรม ส่วนภูมิภาคระดับจังหวัดและองค์การมหาชน จำนวนจำนวน 428 หน่วยงาน</w:t>
            </w:r>
            <w:hyperlink r:id="rId16" w:history="1">
              <w:r w:rsidRPr="003B200E">
                <w:rPr>
                  <w:rStyle w:val="aa"/>
                  <w:rFonts w:ascii="TH SarabunIT๙" w:hAnsi="TH SarabunIT๙" w:cs="TH SarabunIT๙"/>
                  <w:sz w:val="30"/>
                  <w:szCs w:val="30"/>
                </w:rPr>
                <w:t>http://www.pacc.go.th/pacc_</w:t>
              </w:r>
              <w:r w:rsidRPr="003B200E">
                <w:rPr>
                  <w:rStyle w:val="aa"/>
                  <w:rFonts w:ascii="TH SarabunIT๙" w:hAnsi="TH SarabunIT๙" w:cs="TH SarabunIT๙"/>
                  <w:sz w:val="30"/>
                  <w:szCs w:val="30"/>
                  <w:cs/>
                </w:rPr>
                <w:t>2015/</w:t>
              </w:r>
              <w:r w:rsidRPr="003B200E">
                <w:rPr>
                  <w:rStyle w:val="aa"/>
                  <w:rFonts w:ascii="TH SarabunIT๙" w:hAnsi="TH SarabunIT๙" w:cs="TH SarabunIT๙"/>
                  <w:sz w:val="30"/>
                  <w:szCs w:val="30"/>
                </w:rPr>
                <w:t>uploads/files/pap/</w:t>
              </w:r>
              <w:r w:rsidRPr="003B200E">
                <w:rPr>
                  <w:rStyle w:val="aa"/>
                  <w:rFonts w:ascii="TH SarabunIT๙" w:hAnsi="TH SarabunIT๙" w:cs="TH SarabunIT๙"/>
                  <w:sz w:val="30"/>
                  <w:szCs w:val="30"/>
                  <w:cs/>
                </w:rPr>
                <w:t>20150525104732.</w:t>
              </w:r>
              <w:proofErr w:type="spellStart"/>
              <w:r w:rsidRPr="003B200E">
                <w:rPr>
                  <w:rStyle w:val="aa"/>
                  <w:rFonts w:ascii="TH SarabunIT๙" w:hAnsi="TH SarabunIT๙" w:cs="TH SarabunIT๙"/>
                  <w:sz w:val="30"/>
                  <w:szCs w:val="30"/>
                </w:rPr>
                <w:t>pdf</w:t>
              </w:r>
              <w:proofErr w:type="spellEnd"/>
            </w:hyperlink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520B8" w:rsidRPr="003B200E" w:rsidRDefault="00A520B8" w:rsidP="00A520B8">
            <w:pPr>
              <w:tabs>
                <w:tab w:val="left" w:pos="570"/>
                <w:tab w:val="left" w:pos="890"/>
                <w:tab w:val="left" w:pos="1223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โดยแบ่งรูปแบบและวิธีการประเมินคุณธรรมและความโปร่งใสในการดำเนินงานของหน่วยงานภาครัฐ (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Integrity&amp;TransparencyAssessment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ตามวิธีการวิจัยออกเป็น 2 แบบ คือ </w:t>
            </w:r>
          </w:p>
          <w:p w:rsidR="00A520B8" w:rsidRDefault="00A520B8" w:rsidP="00A520B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     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1.</w:t>
            </w:r>
            <w:r w:rsidRPr="00A520B8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การวิจัยจากเอกสาร(</w:t>
            </w:r>
            <w:proofErr w:type="spellStart"/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>DocumentResearch</w:t>
            </w:r>
            <w:proofErr w:type="spellEnd"/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>) 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หรือแบบประเมิน</w:t>
            </w:r>
            <w:proofErr w:type="spellStart"/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>EvidenceBaseIntegrity</w:t>
            </w:r>
            <w:proofErr w:type="spellEnd"/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>&amp; Transparency Assessment</w:t>
            </w: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เป็นการประเมินการปฏิบัติงานของหน่วยงานภาครัฐโดยใช้หลักฐานเชิงประจักษ์ เกี่ยวกับความโปร่งใส </w:t>
            </w: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 xml:space="preserve">(Transparency) </w:t>
            </w: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และวัฒนธรรมคุณธรรม </w:t>
            </w: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 xml:space="preserve">(Integrity Culture) </w:t>
            </w: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โดย</w:t>
            </w:r>
            <w:r w:rsidRPr="003B200E">
              <w:rPr>
                <w:rFonts w:ascii="TH SarabunIT๙" w:hAnsi="TH SarabunIT๙" w:cs="TH SarabunIT๙"/>
                <w:color w:val="000000"/>
                <w:spacing w:val="-2"/>
                <w:sz w:val="30"/>
                <w:szCs w:val="30"/>
                <w:cs/>
              </w:rPr>
              <w:t>ให้หน่วยงานที่เข้าร่วมการประเมินตอบคำถามต่างๆ ตามแบบฟอร์มที่กำหนด เกี่ยวกับวิธีปฏิบัติงาน กระบวนการหรือกิจกรรมที่หน่วยงานดำเนินการจริง</w:t>
            </w:r>
            <w:r w:rsidRPr="003B200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>พร้อมแนบหลักฐานประกอบที่มีคุณลักษณะที่ดีตามหลัก</w:t>
            </w:r>
            <w:proofErr w:type="spellStart"/>
            <w:r w:rsidRPr="003B200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>ธรรมาภิ</w:t>
            </w:r>
            <w:proofErr w:type="spellEnd"/>
            <w:r w:rsidRPr="003B200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>บาล คุณธรรม จริยธรรม และความโปร่งใส</w:t>
            </w:r>
            <w:r w:rsidRPr="003B200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โดยใช้แบบประเมิน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 ชุด ต่อ 1 หน่วยงาน</w:t>
            </w:r>
          </w:p>
          <w:p w:rsidR="00A520B8" w:rsidRPr="003B200E" w:rsidRDefault="00A520B8" w:rsidP="00A520B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983F9C" w:rsidRPr="003B200E" w:rsidTr="00C35A36">
        <w:trPr>
          <w:cantSplit/>
          <w:trHeight w:val="5796"/>
          <w:jc w:val="center"/>
        </w:trPr>
        <w:tc>
          <w:tcPr>
            <w:tcW w:w="9973" w:type="dxa"/>
            <w:gridSpan w:val="2"/>
          </w:tcPr>
          <w:p w:rsidR="00A51ABD" w:rsidRPr="003B200E" w:rsidRDefault="00A51ABD" w:rsidP="00A51ABD">
            <w:pPr>
              <w:tabs>
                <w:tab w:val="left" w:pos="570"/>
                <w:tab w:val="left" w:pos="890"/>
                <w:tab w:val="left" w:pos="1223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ab/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2. 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การวิจัยจากแบบสำรวจกลุ่มตัวอย่าง (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>Sample Survey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‎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 xml:space="preserve"> Research)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โดยจัดเก็บข้อมูล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ข้อคิดเห็นจากกลุ่มตัวอย่างที่ตอบคำถามตาม</w:t>
            </w:r>
          </w:p>
          <w:p w:rsidR="00A51ABD" w:rsidRPr="003B200E" w:rsidRDefault="00A51ABD" w:rsidP="008F13D4">
            <w:pPr>
              <w:tabs>
                <w:tab w:val="left" w:pos="570"/>
                <w:tab w:val="left" w:pos="890"/>
                <w:tab w:val="left" w:pos="1223"/>
                <w:tab w:val="left" w:pos="1507"/>
                <w:tab w:val="left" w:pos="1598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ab/>
              <w:t>-</w:t>
            </w:r>
            <w:r w:rsidR="00E85FDA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แบบสำรวจ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External Integrity &amp; Transparency Assessment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เป็นการประเมินจากข้อคิดเห็นของผู้รับบริการหรือผู้มีส่วนได้ส่วนเสียของหน่วยงานภาครัฐในรอบ 1 ปีที่ผ่านมา เกี่ยวกับความโปร่งใส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(Transparency)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ความรับผิดชอบ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(Accountability)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และการทุจริตคอร์รัปชั่น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(Corruption)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ใช้วิธีการสำรวจ โดยการสัมภาษณ์แบบเผชิญหน้า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(Face-to-Face interview)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หรือทางไปรษณีย์ </w:t>
            </w:r>
          </w:p>
          <w:p w:rsidR="00A51ABD" w:rsidRPr="003B200E" w:rsidRDefault="00A51ABD" w:rsidP="00A51ABD">
            <w:pPr>
              <w:tabs>
                <w:tab w:val="left" w:pos="570"/>
                <w:tab w:val="left" w:pos="890"/>
                <w:tab w:val="left" w:pos="1223"/>
                <w:tab w:val="left" w:pos="1507"/>
                <w:tab w:val="left" w:pos="159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ab/>
              <w:t>-</w:t>
            </w:r>
            <w:r w:rsidR="00E85FDA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แบบสำรวจ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Internal Integrity &amp; Transparency Assessment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เป็นการประเมินจากข้อคิดเห็นของเจ้าหน้าที่ภายในหน่วยงานภาครัฐที่ปฏิบัติงานในรอบ 1 ปี ที่ผ่านมา 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เกี่ยวกับการปฏิบัติงาน กระบวนการและพฤติกรรมของบุคคลในหน่วยงานภาครัฐในเรื่องความโปร่งใส ความพร้อมรับผิด คุณธรรมการให้บริการของหน่วยงาน วัฒนธรรมคุณธรรมในองค์กร และคุณธรรมการทำงานในหน่วยงาน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ใช้วิธีการสำรวจ โดยการสัมภาษณ์แบบเผชิญหน้า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(Face-to-Face interview) </w:t>
            </w:r>
          </w:p>
          <w:p w:rsidR="00A51ABD" w:rsidRPr="009E606D" w:rsidRDefault="00A51ABD" w:rsidP="00A51ABD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tbl>
            <w:tblPr>
              <w:tblW w:w="0" w:type="auto"/>
              <w:jc w:val="center"/>
              <w:tblInd w:w="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53"/>
              <w:gridCol w:w="1080"/>
              <w:gridCol w:w="1080"/>
              <w:gridCol w:w="1080"/>
              <w:gridCol w:w="1080"/>
              <w:gridCol w:w="1080"/>
            </w:tblGrid>
            <w:tr w:rsidR="00983F9C" w:rsidRPr="003B200E" w:rsidTr="005A2CF6">
              <w:trPr>
                <w:trHeight w:val="476"/>
                <w:jc w:val="center"/>
              </w:trPr>
              <w:tc>
                <w:tcPr>
                  <w:tcW w:w="3953" w:type="dxa"/>
                  <w:vMerge w:val="restart"/>
                  <w:vAlign w:val="center"/>
                </w:tcPr>
                <w:p w:rsidR="00983F9C" w:rsidRPr="003B200E" w:rsidRDefault="00983F9C" w:rsidP="00A51ABD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3240" w:type="dxa"/>
                  <w:gridSpan w:val="3"/>
                  <w:vAlign w:val="center"/>
                </w:tcPr>
                <w:p w:rsidR="00983F9C" w:rsidRPr="003B200E" w:rsidRDefault="00983F9C" w:rsidP="00A51ABD">
                  <w:pPr>
                    <w:ind w:left="-57" w:right="-57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 ปีงบประมาณ พ.ศ.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983F9C" w:rsidRPr="003B200E" w:rsidRDefault="00983F9C" w:rsidP="00A51ABD">
                  <w:pPr>
                    <w:ind w:left="-57" w:right="-57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ร้อยละที่เพิ่มขึ้น(ร้อยละ)</w:t>
                  </w:r>
                </w:p>
              </w:tc>
            </w:tr>
            <w:tr w:rsidR="00983F9C" w:rsidRPr="003B200E" w:rsidTr="005A2CF6">
              <w:trPr>
                <w:trHeight w:val="330"/>
                <w:jc w:val="center"/>
              </w:trPr>
              <w:tc>
                <w:tcPr>
                  <w:tcW w:w="3953" w:type="dxa"/>
                  <w:vMerge/>
                </w:tcPr>
                <w:p w:rsidR="00983F9C" w:rsidRPr="003B200E" w:rsidRDefault="00983F9C" w:rsidP="00A51ABD">
                  <w:pPr>
                    <w:spacing w:before="120"/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983F9C" w:rsidRPr="003B200E" w:rsidRDefault="00983F9C" w:rsidP="004F79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="004F795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1080" w:type="dxa"/>
                  <w:vAlign w:val="center"/>
                </w:tcPr>
                <w:p w:rsidR="00983F9C" w:rsidRPr="003B200E" w:rsidRDefault="00983F9C" w:rsidP="004F79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="004F795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1080" w:type="dxa"/>
                  <w:vAlign w:val="center"/>
                </w:tcPr>
                <w:p w:rsidR="00983F9C" w:rsidRPr="003B200E" w:rsidRDefault="00983F9C" w:rsidP="004F79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="004F795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8</w:t>
                  </w:r>
                </w:p>
              </w:tc>
              <w:tc>
                <w:tcPr>
                  <w:tcW w:w="1080" w:type="dxa"/>
                  <w:vAlign w:val="center"/>
                </w:tcPr>
                <w:p w:rsidR="00983F9C" w:rsidRPr="003B200E" w:rsidRDefault="00983F9C" w:rsidP="004F79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="004F795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1080" w:type="dxa"/>
                  <w:vAlign w:val="center"/>
                </w:tcPr>
                <w:p w:rsidR="00983F9C" w:rsidRPr="003B200E" w:rsidRDefault="00983F9C" w:rsidP="004F79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="004F795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8</w:t>
                  </w:r>
                </w:p>
              </w:tc>
            </w:tr>
            <w:tr w:rsidR="005A2CF6" w:rsidRPr="003B200E" w:rsidTr="005A2CF6">
              <w:trPr>
                <w:trHeight w:val="786"/>
                <w:jc w:val="center"/>
              </w:trPr>
              <w:tc>
                <w:tcPr>
                  <w:tcW w:w="3953" w:type="dxa"/>
                </w:tcPr>
                <w:p w:rsidR="005A2CF6" w:rsidRPr="003B200E" w:rsidRDefault="005A2CF6" w:rsidP="005A2CF6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ระดับคุณธรรมและความโปร่งใสการดำเนินงานของหน่วยงาน</w:t>
                  </w:r>
                </w:p>
              </w:tc>
              <w:tc>
                <w:tcPr>
                  <w:tcW w:w="1080" w:type="dxa"/>
                </w:tcPr>
                <w:p w:rsidR="005A2CF6" w:rsidRPr="003B200E" w:rsidRDefault="005A2CF6" w:rsidP="005A2CF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5A2CF6" w:rsidRPr="003B200E" w:rsidRDefault="005A2CF6" w:rsidP="005A2CF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5A2CF6" w:rsidRPr="003B200E" w:rsidRDefault="004F7950" w:rsidP="005A2CF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n/a</w:t>
                  </w:r>
                </w:p>
              </w:tc>
              <w:tc>
                <w:tcPr>
                  <w:tcW w:w="1080" w:type="dxa"/>
                </w:tcPr>
                <w:p w:rsidR="005A2CF6" w:rsidRPr="003B200E" w:rsidRDefault="005A2CF6" w:rsidP="005A2CF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5A2CF6" w:rsidRPr="004F7950" w:rsidRDefault="005A2CF6" w:rsidP="005A2CF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F7950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</w:tr>
          </w:tbl>
          <w:p w:rsidR="00983F9C" w:rsidRPr="003B200E" w:rsidRDefault="00983F9C" w:rsidP="00A51ABD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983F9C" w:rsidRPr="003B200E" w:rsidTr="00BC407A">
        <w:trPr>
          <w:cantSplit/>
          <w:trHeight w:val="2481"/>
          <w:jc w:val="center"/>
        </w:trPr>
        <w:tc>
          <w:tcPr>
            <w:tcW w:w="9973" w:type="dxa"/>
            <w:gridSpan w:val="2"/>
          </w:tcPr>
          <w:p w:rsidR="00983F9C" w:rsidRPr="003B200E" w:rsidRDefault="00983F9C" w:rsidP="00BC407A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81"/>
              <w:gridCol w:w="1260"/>
              <w:gridCol w:w="1260"/>
              <w:gridCol w:w="1260"/>
              <w:gridCol w:w="1260"/>
            </w:tblGrid>
            <w:tr w:rsidR="00983F9C" w:rsidRPr="003B200E" w:rsidTr="00E83DBA">
              <w:trPr>
                <w:trHeight w:val="988"/>
                <w:jc w:val="center"/>
              </w:trPr>
              <w:tc>
                <w:tcPr>
                  <w:tcW w:w="4481" w:type="dxa"/>
                  <w:vAlign w:val="center"/>
                </w:tcPr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260" w:type="dxa"/>
                  <w:vAlign w:val="center"/>
                </w:tcPr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260" w:type="dxa"/>
                  <w:vAlign w:val="center"/>
                </w:tcPr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0" w:type="dxa"/>
                  <w:vAlign w:val="center"/>
                </w:tcPr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260" w:type="dxa"/>
                  <w:vAlign w:val="center"/>
                </w:tcPr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ถ่วงน้ำหนัก</w:t>
                  </w:r>
                </w:p>
              </w:tc>
            </w:tr>
            <w:tr w:rsidR="00E83DBA" w:rsidRPr="003B200E" w:rsidTr="00E83DBA">
              <w:trPr>
                <w:trHeight w:val="442"/>
                <w:jc w:val="center"/>
              </w:trPr>
              <w:tc>
                <w:tcPr>
                  <w:tcW w:w="4481" w:type="dxa"/>
                </w:tcPr>
                <w:p w:rsidR="00E83DBA" w:rsidRPr="003B200E" w:rsidRDefault="00F9095D" w:rsidP="00E83DB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8. </w:t>
                  </w:r>
                  <w:r w:rsidR="00E83DBA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ระดับคุณธรรมและความโปร่งใสการดำเนินงานของหน่วยงาน</w:t>
                  </w:r>
                </w:p>
              </w:tc>
              <w:tc>
                <w:tcPr>
                  <w:tcW w:w="1260" w:type="dxa"/>
                </w:tcPr>
                <w:p w:rsidR="00E83DBA" w:rsidRPr="003B200E" w:rsidRDefault="00E83DBA" w:rsidP="00E83DB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E83DBA" w:rsidRPr="003B200E" w:rsidRDefault="006A338B" w:rsidP="00E83DB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A338B">
                    <w:rPr>
                      <w:rFonts w:ascii="TH SarabunIT๙" w:hAnsi="TH SarabunIT๙" w:cs="TH SarabunIT๙"/>
                      <w:sz w:val="30"/>
                      <w:szCs w:val="30"/>
                    </w:rPr>
                    <w:t>n/a</w:t>
                  </w:r>
                </w:p>
              </w:tc>
              <w:tc>
                <w:tcPr>
                  <w:tcW w:w="1260" w:type="dxa"/>
                </w:tcPr>
                <w:p w:rsidR="00E83DBA" w:rsidRPr="003B200E" w:rsidRDefault="00E83DBA" w:rsidP="00E83DB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E83DBA" w:rsidRPr="00F5780A" w:rsidRDefault="00E83DBA" w:rsidP="00E83DB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5780A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0.0500</w:t>
                  </w:r>
                </w:p>
              </w:tc>
            </w:tr>
          </w:tbl>
          <w:p w:rsidR="00983F9C" w:rsidRPr="003B200E" w:rsidRDefault="00983F9C" w:rsidP="00BC407A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983F9C" w:rsidRPr="003B200E" w:rsidTr="00BC407A">
        <w:trPr>
          <w:trHeight w:val="105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9C" w:rsidRPr="003B200E" w:rsidRDefault="00983F9C" w:rsidP="00BC407A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คำชี้แจงการปฏิบัติงาน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p w:rsidR="00E83DBA" w:rsidRPr="003B200E" w:rsidRDefault="00E83DBA" w:rsidP="00E83DBA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1.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การดำเนินการจัดการประชุมเพื่อให้ส่วนราชการในสังกัดดำเนินการรวบรวมข้อมูลที่เกี่ยวข้อง</w:t>
            </w:r>
          </w:p>
          <w:p w:rsidR="00E83DBA" w:rsidRPr="003B200E" w:rsidRDefault="00E83DBA" w:rsidP="00EC5584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กรมศุลกากรได้มีการจัดตั้งคณะกรรมการประเมินผลการจัดทำมาตรฐานความโปร่งใสของกรมศุลกากร (4 มิติ 13 ตัวชี้วัด) ซึ่งฝ่ายคุ้มครองและส่งเสริมจริยธรรม สำนักบริหารทรัพยากรบุคคล ได้มีบันทึก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0516(ส)/110 ลงวันที่ 8 กุมภาพันธ์ 2559 ขอให้ตรวจสอบการดำเนินการของหน่วยงานตามตัวชี้วัดความโปร่งใส 4 มิติ (13 ตัวชี้วัด) ขณะนี้ได้รวบรวมข้อมูลเรียบร้อยแล้ว อยู่ระหว่างดำเนินการจัดประชุมคณะกรรมการ  เพื่อรวบรวมข้อมูลในส่วนที่เกี่ยวข้องกับตัวชี้วัดที่แสดงถึงความโปร่งใสและตรวจสอบได้อยู่แล้ว  ข้อมูลซึ่งส่วนราชการในสังกัดที่เข้าร่วมประชุมได้รวบรวมไว้เพื่อใช้ตอบแบบประเมินมาตรฐานความโปร่งใส 4 มิติ 13 ตัวชี้วัด  ซึ่งสามารถนำมาใช้เพื่อตอบแบบประเมินในโครงการ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ITA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ได้ข้อมูลบางส่วน อาทิ การจัดซื้อจัดจ้าง  กรมฯ ได้ดำเนินการส่งให้สำนักบริหารกลางเป็นผู้ตอบแบบประเมิน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Evidence Base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 ประกอบ</w:t>
            </w:r>
            <w:r w:rsidRPr="00EC5584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กับข้อมูลที่ใช้ตอบแบบประเมิน </w:t>
            </w:r>
            <w:r w:rsidRPr="00EC5584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Evidence Base </w:t>
            </w:r>
            <w:r w:rsidRPr="00EC5584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บางส่วนสามารถสืบค้นได้จากระบบ </w:t>
            </w:r>
            <w:r w:rsidRPr="00EC5584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intranet </w:t>
            </w:r>
            <w:r w:rsidRPr="00EC5584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ของกรมฯ ซึ่งรวบรวมข่าว ผลงาน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การประชาสัมพันธ์  และความเคลื่อนไหวของหน่วยงานต่างๆ ของกรมฯ ได้อยู่แล้ว  จึงไม่มีความจำเป็นต้องจัดประชุมการประเมินคุณธรรมและความโปร่งใสในการดำเนินงานของหน่วยงานภาครัฐ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Integrity &amp; Transparency Assessment</w:t>
            </w:r>
            <w:r w:rsidR="007D7A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: ITA)</w:t>
            </w:r>
          </w:p>
          <w:p w:rsidR="00E83DBA" w:rsidRPr="003B200E" w:rsidRDefault="00E83DBA" w:rsidP="00E83DBA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แบบสำรวจ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Internal Integrity &amp; Transparency </w:t>
            </w:r>
            <w:r w:rsidRPr="009E606D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Assessment</w:t>
            </w:r>
            <w:r w:rsidR="009E606D" w:rsidRPr="009E606D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: IIT</w:t>
            </w:r>
          </w:p>
          <w:p w:rsidR="00AF37EF" w:rsidRPr="00AF37EF" w:rsidRDefault="00E83DBA" w:rsidP="00E83DBA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>ป.ป.ท</w:t>
            </w:r>
            <w:proofErr w:type="spellEnd"/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ที่ </w:t>
            </w:r>
            <w:proofErr w:type="spellStart"/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>ยธ</w:t>
            </w:r>
            <w:proofErr w:type="spellEnd"/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1204/ว 95 ลงวันที่ 19 มกราคม 2559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ให้จัดส่งข้อมูลบุคลากร เพื่อใช้ประเมินตามแบบสำรวจ </w:t>
            </w:r>
            <w:r w:rsidR="00AF37EF">
              <w:rPr>
                <w:rFonts w:ascii="TH SarabunIT๙" w:hAnsi="TH SarabunIT๙" w:cs="TH SarabunIT๙"/>
                <w:sz w:val="30"/>
                <w:szCs w:val="30"/>
              </w:rPr>
              <w:t xml:space="preserve">Internal </w:t>
            </w:r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818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กรมฯ ได้จัดส่งข้อมูลดังกล่าวไปยังสำนักงาน </w:t>
            </w:r>
            <w:proofErr w:type="spellStart"/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ป.ป.ท</w:t>
            </w:r>
            <w:proofErr w:type="spellEnd"/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ทางจดหมายอิเล็กทรอนิกส์ </w:t>
            </w:r>
            <w:hyperlink r:id="rId17" w:history="1">
              <w:r w:rsidR="00AF37EF" w:rsidRPr="00172C53">
                <w:rPr>
                  <w:rStyle w:val="aa"/>
                  <w:rFonts w:ascii="TH SarabunIT๙" w:hAnsi="TH SarabunIT๙" w:cs="TH SarabunIT๙"/>
                  <w:sz w:val="30"/>
                  <w:szCs w:val="30"/>
                </w:rPr>
                <w:t>ita</w:t>
              </w:r>
              <w:r w:rsidR="00AF37EF" w:rsidRPr="00172C53">
                <w:rPr>
                  <w:rStyle w:val="aa"/>
                  <w:rFonts w:ascii="TH SarabunIT๙" w:hAnsi="TH SarabunIT๙" w:cs="TH SarabunIT๙"/>
                  <w:sz w:val="30"/>
                  <w:szCs w:val="30"/>
                  <w:cs/>
                </w:rPr>
                <w:t>2016</w:t>
              </w:r>
              <w:r w:rsidR="00AF37EF" w:rsidRPr="00172C53">
                <w:rPr>
                  <w:rStyle w:val="aa"/>
                  <w:rFonts w:ascii="TH SarabunIT๙" w:hAnsi="TH SarabunIT๙" w:cs="TH SarabunIT๙"/>
                  <w:sz w:val="30"/>
                  <w:szCs w:val="30"/>
                </w:rPr>
                <w:t>@pacc.go.th</w:t>
              </w:r>
            </w:hyperlink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เมื่อวันที่ 8 มีนาคม 2559 </w:t>
            </w:r>
          </w:p>
          <w:p w:rsidR="00E83DBA" w:rsidRPr="003B200E" w:rsidRDefault="00AF37EF" w:rsidP="002A25EA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ind w:firstLine="857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ป.ป.ท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ได้</w:t>
            </w:r>
            <w:r w:rsidR="00E83DBA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มอบหมายให้โรงเรียนนายร้อยตำรวจ ซึ่งเป็นที่ปรึกษาโครงการฯ เป็นผู้จัดเก็บข้อมูลตามแบบ</w:t>
            </w:r>
            <w:r w:rsidR="00E83DBA" w:rsidRPr="002A25EA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ประเมินฯ ณ สถานที่ตั้งของหน่วยงาน ซึ่งได้ดำเนินการสัมภาษณ์และตอบแบบประเมินจากบุคลากร</w:t>
            </w:r>
            <w:r w:rsidRPr="002A25E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ของ</w:t>
            </w:r>
            <w:r w:rsidR="00E83DBA" w:rsidRPr="002A25EA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กรมฯ จำนวน 120 ราย</w:t>
            </w:r>
            <w:r w:rsidR="00E83DBA" w:rsidRPr="00F9095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เมื่อวันพุธที่ 17 มีนาคม 2559 ระหว่างเวลา 14.00 </w:t>
            </w: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-</w:t>
            </w:r>
            <w:r w:rsidR="00E83DBA" w:rsidRPr="00F9095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16.00 น. ณ ชั้น 15 อาคาร 120 ปี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83DBA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</w:t>
            </w:r>
          </w:p>
          <w:p w:rsidR="00E83DBA" w:rsidRPr="003B200E" w:rsidRDefault="00E83DBA" w:rsidP="009E606D">
            <w:pPr>
              <w:shd w:val="clear" w:color="auto" w:fill="FFFFFF"/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3.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แบบสำรวจ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External Integrity &amp; Transparency </w:t>
            </w:r>
            <w:r w:rsidRPr="009E606D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Assessment</w:t>
            </w:r>
            <w:r w:rsidR="009E606D" w:rsidRPr="009E606D">
              <w:rPr>
                <w:rFonts w:ascii="TH SarabunIT๙" w:hAnsi="TH SarabunIT๙" w:cs="TH SarabunIT๙"/>
                <w:spacing w:val="-6"/>
                <w:sz w:val="30"/>
                <w:szCs w:val="30"/>
                <w:u w:val="single"/>
              </w:rPr>
              <w:t xml:space="preserve"> : EIT</w:t>
            </w:r>
          </w:p>
          <w:p w:rsidR="00E83DBA" w:rsidRPr="00EB6D0A" w:rsidRDefault="00E83DBA" w:rsidP="00E83DBA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ab/>
            </w:r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ป.ป.ท</w:t>
            </w:r>
            <w:proofErr w:type="spellEnd"/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. มีหนังสือ ที่ </w:t>
            </w:r>
            <w:proofErr w:type="spellStart"/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ยธ</w:t>
            </w:r>
            <w:proofErr w:type="spellEnd"/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1204/ว </w:t>
            </w:r>
            <w:r w:rsidR="000E5BB3" w:rsidRPr="00EB6D0A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95</w:t>
            </w:r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ลงวันที่ </w:t>
            </w:r>
            <w:r w:rsidR="000E5BB3" w:rsidRPr="00EB6D0A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19 มกราคม 2559</w:t>
            </w:r>
            <w:r w:rsidRPr="00EB6D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ขอความอนุเคราะห์ให้จัดส่งข้อมูล ผู้รับบริการหรือผู้มีส่วนได้เสียของกรมศุลกากร จำนวน 500 ราย เพื่อประกอบการประเมินคุณธรรมและความโปร่งใส การดำเนินงานของหน่วยงานภาครัฐ</w:t>
            </w:r>
            <w:r w:rsidRPr="00EB6D0A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ตามแบบสำรวจ </w:t>
            </w:r>
            <w:r w:rsidR="005818CB" w:rsidRPr="00EB6D0A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E</w:t>
            </w:r>
            <w:r w:rsidRPr="00EB6D0A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xternal</w:t>
            </w:r>
            <w:r w:rsidRPr="00EB6D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และกรมฯ ได้ดำเนินการจัดส่ง</w:t>
            </w:r>
            <w:r w:rsidR="003E69F3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ข้อมูลดังกล่าวไปยัง สำนักงาน </w:t>
            </w:r>
            <w:proofErr w:type="spellStart"/>
            <w:r w:rsidR="003E69F3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ป.ป.ท</w:t>
            </w:r>
            <w:proofErr w:type="spellEnd"/>
            <w:r w:rsidR="003E69F3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ทางจดหมายอิเล็กทรอนิกส์ </w:t>
            </w:r>
            <w:hyperlink r:id="rId18" w:history="1">
              <w:r w:rsidR="003E69F3" w:rsidRPr="00EB6D0A">
                <w:rPr>
                  <w:rStyle w:val="aa"/>
                  <w:rFonts w:ascii="TH SarabunIT๙" w:hAnsi="TH SarabunIT๙" w:cs="TH SarabunIT๙"/>
                  <w:color w:val="auto"/>
                  <w:sz w:val="30"/>
                  <w:szCs w:val="30"/>
                </w:rPr>
                <w:t>ita2016@pacc.go.th</w:t>
              </w:r>
            </w:hyperlink>
            <w:r w:rsidR="003E69F3" w:rsidRPr="00EB6D0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E69F3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</w:t>
            </w:r>
            <w:r w:rsidRPr="00EB6D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วันที่ </w:t>
            </w:r>
            <w:r w:rsidR="005818CB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EB6D0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818CB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มีนาคม </w:t>
            </w:r>
            <w:r w:rsidRPr="00EB6D0A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  <w:r w:rsidR="003E69F3" w:rsidRPr="00EB6D0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9E606D" w:rsidRDefault="00E83DBA" w:rsidP="00150636">
            <w:pPr>
              <w:shd w:val="clear" w:color="auto" w:fill="FFFFFF"/>
              <w:tabs>
                <w:tab w:val="left" w:pos="568"/>
                <w:tab w:val="left" w:pos="851"/>
                <w:tab w:val="left" w:pos="1173"/>
                <w:tab w:val="left" w:pos="140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9E606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4. การประเมิน </w:t>
            </w:r>
            <w:r w:rsidR="009E606D">
              <w:rPr>
                <w:rFonts w:ascii="TH SarabunIT๙" w:hAnsi="TH SarabunIT๙" w:cs="TH SarabunIT๙"/>
                <w:sz w:val="30"/>
                <w:szCs w:val="30"/>
              </w:rPr>
              <w:t xml:space="preserve">Evidence </w:t>
            </w:r>
            <w:r w:rsidR="00A049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9E606D">
              <w:rPr>
                <w:rFonts w:ascii="TH SarabunIT๙" w:hAnsi="TH SarabunIT๙" w:cs="TH SarabunIT๙"/>
                <w:sz w:val="30"/>
                <w:szCs w:val="30"/>
              </w:rPr>
              <w:t xml:space="preserve"> Based Integrity &amp; Transparency Assessment : EBIT</w:t>
            </w:r>
          </w:p>
          <w:p w:rsidR="00502354" w:rsidRDefault="007D7A28" w:rsidP="00EB6D0A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35A3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</w:t>
            </w:r>
            <w:r w:rsidR="00502354" w:rsidRPr="00C35A3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โรงเรียนนายร้อยตำรวจ </w:t>
            </w:r>
            <w:r w:rsidR="00417ACC" w:rsidRPr="00C35A3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ได้มีหนังสือ ที่ </w:t>
            </w:r>
            <w:proofErr w:type="spellStart"/>
            <w:r w:rsidR="00417ACC" w:rsidRPr="00C35A36">
              <w:rPr>
                <w:rFonts w:ascii="TH SarabunIT๙" w:hAnsi="TH SarabunIT๙" w:cs="TH SarabunIT๙"/>
                <w:sz w:val="30"/>
                <w:szCs w:val="30"/>
                <w:cs/>
              </w:rPr>
              <w:t>ตช</w:t>
            </w:r>
            <w:proofErr w:type="spellEnd"/>
            <w:r w:rsidR="00417ACC" w:rsidRPr="00C35A3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02354" w:rsidRPr="00C35A36">
              <w:rPr>
                <w:rFonts w:ascii="TH SarabunIT๙" w:hAnsi="TH SarabunIT๙" w:cs="TH SarabunIT๙"/>
                <w:sz w:val="30"/>
                <w:szCs w:val="30"/>
                <w:cs/>
              </w:rPr>
              <w:t>0035.53/ว149 ลงวันที่ 25 กุมภาพันธ์ 2559 จัดส่งแบบประเมิน</w:t>
            </w:r>
            <w:r w:rsidR="00502354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คุณธรรมจริยธรรมเพื่อให้กรมศุลกากรตอบข้อคำถามแบบ </w:t>
            </w:r>
            <w:r w:rsidR="00502354" w:rsidRPr="003B200E">
              <w:rPr>
                <w:rFonts w:ascii="TH SarabunIT๙" w:hAnsi="TH SarabunIT๙" w:cs="TH SarabunIT๙"/>
                <w:sz w:val="30"/>
                <w:szCs w:val="30"/>
              </w:rPr>
              <w:t>Evidence-based</w:t>
            </w:r>
            <w:r w:rsidR="00502354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โดยให้รวบรวมส่งภายในวันที่ 31 พฤษภาคม 2559 </w:t>
            </w:r>
            <w:r w:rsidR="004A067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02354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ซึ่งอยู่ระหว่างดำเนินการรวบรวมเพื่อจัดส่ง</w:t>
            </w:r>
          </w:p>
          <w:p w:rsidR="00502354" w:rsidRPr="003B200E" w:rsidRDefault="00502354" w:rsidP="00502354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3F9C" w:rsidRPr="003B200E" w:rsidTr="003D4744">
        <w:trPr>
          <w:trHeight w:val="80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9C" w:rsidRPr="003B200E" w:rsidRDefault="00983F9C" w:rsidP="003D0017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D474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983F9C" w:rsidRPr="003B200E" w:rsidRDefault="00983F9C" w:rsidP="00BC407A">
            <w:pPr>
              <w:tabs>
                <w:tab w:val="left" w:pos="514"/>
                <w:tab w:val="left" w:pos="8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983F9C" w:rsidRPr="003B200E" w:rsidTr="00BC407A">
        <w:trPr>
          <w:trHeight w:val="28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9C" w:rsidRPr="003B200E" w:rsidRDefault="00983F9C" w:rsidP="00BC407A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อุปสรรคต่อการดำเนินงาน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3D4744">
              <w:rPr>
                <w:rFonts w:ascii="TH SarabunIT๙" w:hAnsi="TH SarabunIT๙" w:cs="TH SarabunIT๙"/>
                <w:sz w:val="30"/>
                <w:szCs w:val="30"/>
              </w:rPr>
              <w:t xml:space="preserve">  -</w:t>
            </w:r>
          </w:p>
          <w:p w:rsidR="00983F9C" w:rsidRPr="003B200E" w:rsidRDefault="00983F9C" w:rsidP="00CC43FB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3F9C" w:rsidRPr="003B200E" w:rsidTr="00BC407A">
        <w:trPr>
          <w:trHeight w:val="28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9C" w:rsidRPr="003B200E" w:rsidRDefault="00983F9C" w:rsidP="003D0017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  </w:t>
            </w:r>
          </w:p>
          <w:p w:rsidR="003D0017" w:rsidRPr="003B200E" w:rsidRDefault="003D0017" w:rsidP="003D0017">
            <w:pPr>
              <w:tabs>
                <w:tab w:val="left" w:pos="570"/>
                <w:tab w:val="left" w:pos="940"/>
                <w:tab w:val="left" w:pos="115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หนังสือสำนักบริหารทรัพยากรบุคคล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0516 (ส)/110 ลงวันที่ 8 กุมภาพันธ์ 2559 ขอให้ตรวจสอบการดำเนินการของหน่วยงานตามตัวชี้วัด </w:t>
            </w:r>
          </w:p>
          <w:p w:rsidR="00983F9C" w:rsidRPr="00103020" w:rsidRDefault="003D0017" w:rsidP="00417ACC">
            <w:pPr>
              <w:tabs>
                <w:tab w:val="left" w:pos="570"/>
                <w:tab w:val="left" w:pos="940"/>
                <w:tab w:val="left" w:pos="1157"/>
                <w:tab w:val="left" w:pos="1407"/>
              </w:tabs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103020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ab/>
            </w:r>
          </w:p>
        </w:tc>
      </w:tr>
    </w:tbl>
    <w:p w:rsidR="00A671E4" w:rsidRPr="003B200E" w:rsidRDefault="00A671E4">
      <w:pPr>
        <w:rPr>
          <w:rFonts w:ascii="TH SarabunIT๙" w:hAnsi="TH SarabunIT๙" w:cs="TH SarabunIT๙"/>
        </w:rPr>
      </w:pPr>
    </w:p>
    <w:sectPr w:rsidR="00A671E4" w:rsidRPr="003B200E" w:rsidSect="00C12566">
      <w:pgSz w:w="11906" w:h="16838"/>
      <w:pgMar w:top="119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A8" w:rsidRDefault="00CD6BA8" w:rsidP="00C12566">
      <w:r>
        <w:separator/>
      </w:r>
    </w:p>
  </w:endnote>
  <w:endnote w:type="continuationSeparator" w:id="0">
    <w:p w:rsidR="00CD6BA8" w:rsidRDefault="00CD6BA8" w:rsidP="00C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B8" w:rsidRDefault="00A520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08127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  <w:szCs w:val="28"/>
      </w:rPr>
    </w:sdtEndPr>
    <w:sdtContent>
      <w:p w:rsidR="00A520B8" w:rsidRPr="000D5F11" w:rsidRDefault="00A520B8">
        <w:pPr>
          <w:pStyle w:val="a5"/>
          <w:jc w:val="right"/>
          <w:rPr>
            <w:rFonts w:ascii="TH SarabunIT๙" w:hAnsi="TH SarabunIT๙" w:cs="TH SarabunIT๙"/>
            <w:sz w:val="28"/>
            <w:szCs w:val="28"/>
          </w:rPr>
        </w:pPr>
        <w:r w:rsidRPr="000D5F11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0D5F11">
          <w:rPr>
            <w:rFonts w:ascii="TH SarabunIT๙" w:hAnsi="TH SarabunIT๙" w:cs="TH SarabunIT๙"/>
            <w:sz w:val="28"/>
            <w:szCs w:val="28"/>
          </w:rPr>
          <w:instrText>PAGE   \* MERGEFORMAT</w:instrText>
        </w:r>
        <w:r w:rsidRPr="000D5F11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1B5007" w:rsidRPr="001B5007">
          <w:rPr>
            <w:rFonts w:ascii="TH SarabunIT๙" w:hAnsi="TH SarabunIT๙" w:cs="TH SarabunIT๙"/>
            <w:noProof/>
            <w:sz w:val="28"/>
            <w:szCs w:val="28"/>
            <w:lang w:val="th-TH"/>
          </w:rPr>
          <w:t>3</w:t>
        </w:r>
        <w:r w:rsidRPr="000D5F11">
          <w:rPr>
            <w:rFonts w:ascii="TH SarabunIT๙" w:hAnsi="TH SarabunIT๙" w:cs="TH SarabunIT๙"/>
            <w:sz w:val="28"/>
            <w:szCs w:val="28"/>
          </w:rPr>
          <w:fldChar w:fldCharType="end"/>
        </w:r>
      </w:p>
    </w:sdtContent>
  </w:sdt>
  <w:p w:rsidR="00A520B8" w:rsidRDefault="00A520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B8" w:rsidRDefault="00A520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A8" w:rsidRDefault="00CD6BA8" w:rsidP="00C12566">
      <w:r>
        <w:separator/>
      </w:r>
    </w:p>
  </w:footnote>
  <w:footnote w:type="continuationSeparator" w:id="0">
    <w:p w:rsidR="00CD6BA8" w:rsidRDefault="00CD6BA8" w:rsidP="00C12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B8" w:rsidRDefault="00A520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B8" w:rsidRPr="00C1316A" w:rsidRDefault="00A520B8" w:rsidP="00535CA3">
    <w:pPr>
      <w:pStyle w:val="a8"/>
      <w:tabs>
        <w:tab w:val="left" w:pos="540"/>
        <w:tab w:val="left" w:pos="1545"/>
        <w:tab w:val="right" w:pos="9072"/>
      </w:tabs>
      <w:ind w:right="-59"/>
      <w:jc w:val="right"/>
      <w:rPr>
        <w:rFonts w:ascii="TH SarabunIT๙" w:hAnsi="TH SarabunIT๙" w:cs="TH SarabunIT๙"/>
        <w:cs/>
      </w:rPr>
    </w:pPr>
    <w:r>
      <w:rPr>
        <w:rFonts w:ascii="TH SarabunIT๙" w:hAnsi="TH SarabunIT๙" w:cs="TH SarabunIT๙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-240030</wp:posOffset>
          </wp:positionV>
          <wp:extent cx="426720" cy="631190"/>
          <wp:effectExtent l="0" t="0" r="0" b="0"/>
          <wp:wrapSquare wrapText="bothSides"/>
          <wp:docPr id="2" name="รูปภาพ 0" descr="logo กรมขาว-ด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0" descr="logo กรมขาว-ด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316A">
      <w:rPr>
        <w:rFonts w:ascii="TH SarabunIT๙" w:hAnsi="TH SarabunIT๙" w:cs="TH SarabunIT๙"/>
        <w:cs/>
      </w:rPr>
      <w:t>รายงานผลการปฏิบัติราชการตามคำรับรองการปฏิบัติราชการของกรมศุลกากร</w:t>
    </w:r>
  </w:p>
  <w:p w:rsidR="00A520B8" w:rsidRPr="00C12566" w:rsidRDefault="00A520B8" w:rsidP="00535CA3">
    <w:pPr>
      <w:pStyle w:val="a8"/>
      <w:pBdr>
        <w:bottom w:val="single" w:sz="4" w:space="5" w:color="auto"/>
      </w:pBdr>
      <w:tabs>
        <w:tab w:val="left" w:pos="1545"/>
        <w:tab w:val="right" w:pos="9072"/>
        <w:tab w:val="right" w:pos="9923"/>
      </w:tabs>
      <w:ind w:left="-142" w:right="-59"/>
      <w:jc w:val="right"/>
      <w:rPr>
        <w:rFonts w:ascii="TH SarabunIT๙" w:hAnsi="TH SarabunIT๙" w:cs="TH SarabunIT๙"/>
      </w:rPr>
    </w:pPr>
    <w:r>
      <w:rPr>
        <w:rFonts w:ascii="TH SarabunIT๙" w:hAnsi="TH SarabunIT๙" w:cs="TH SarabunIT๙"/>
        <w:cs/>
      </w:rPr>
      <w:tab/>
    </w:r>
    <w:r>
      <w:rPr>
        <w:rFonts w:ascii="TH SarabunIT๙" w:hAnsi="TH SarabunIT๙" w:cs="TH SarabunIT๙"/>
        <w:cs/>
      </w:rPr>
      <w:tab/>
    </w:r>
    <w:r>
      <w:rPr>
        <w:rFonts w:ascii="TH SarabunIT๙" w:hAnsi="TH SarabunIT๙" w:cs="TH SarabunIT๙"/>
        <w:cs/>
      </w:rPr>
      <w:tab/>
    </w:r>
    <w:r w:rsidRPr="00C1316A">
      <w:rPr>
        <w:rFonts w:ascii="TH SarabunIT๙" w:hAnsi="TH SarabunIT๙" w:cs="TH SarabunIT๙"/>
        <w:cs/>
      </w:rPr>
      <w:t>ประจำปีงบประมาณ พ</w:t>
    </w:r>
    <w:r w:rsidRPr="00C1316A">
      <w:rPr>
        <w:rFonts w:ascii="TH SarabunIT๙" w:hAnsi="TH SarabunIT๙" w:cs="TH SarabunIT๙"/>
      </w:rPr>
      <w:t>.</w:t>
    </w:r>
    <w:r w:rsidRPr="00C1316A">
      <w:rPr>
        <w:rFonts w:ascii="TH SarabunIT๙" w:hAnsi="TH SarabunIT๙" w:cs="TH SarabunIT๙"/>
        <w:cs/>
      </w:rPr>
      <w:t>ศ</w:t>
    </w:r>
    <w:r w:rsidRPr="00C1316A">
      <w:rPr>
        <w:rFonts w:ascii="TH SarabunIT๙" w:hAnsi="TH SarabunIT๙" w:cs="TH SarabunIT๙"/>
      </w:rPr>
      <w:t>. 25</w:t>
    </w:r>
    <w:r w:rsidRPr="00C1316A">
      <w:rPr>
        <w:rFonts w:ascii="TH SarabunIT๙" w:hAnsi="TH SarabunIT๙" w:cs="TH SarabunIT๙"/>
        <w:cs/>
      </w:rPr>
      <w:t>5</w:t>
    </w:r>
    <w:r>
      <w:rPr>
        <w:rFonts w:ascii="TH SarabunIT๙" w:hAnsi="TH SarabunIT๙" w:cs="TH SarabunIT๙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B8" w:rsidRDefault="00A520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7E0"/>
    <w:multiLevelType w:val="hybridMultilevel"/>
    <w:tmpl w:val="BA6A16FC"/>
    <w:lvl w:ilvl="0" w:tplc="65666D8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7F13"/>
    <w:multiLevelType w:val="hybridMultilevel"/>
    <w:tmpl w:val="5D26F0DE"/>
    <w:lvl w:ilvl="0" w:tplc="C82CEF7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6A1614"/>
    <w:multiLevelType w:val="hybridMultilevel"/>
    <w:tmpl w:val="A62C6CBE"/>
    <w:lvl w:ilvl="0" w:tplc="2D849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E1D"/>
    <w:multiLevelType w:val="hybridMultilevel"/>
    <w:tmpl w:val="06B48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51B89"/>
    <w:multiLevelType w:val="multilevel"/>
    <w:tmpl w:val="00EA6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AD7FCC"/>
    <w:multiLevelType w:val="hybridMultilevel"/>
    <w:tmpl w:val="26DC3492"/>
    <w:lvl w:ilvl="0" w:tplc="4AE80132">
      <w:start w:val="5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FF73458"/>
    <w:multiLevelType w:val="hybridMultilevel"/>
    <w:tmpl w:val="66FC2D1E"/>
    <w:lvl w:ilvl="0" w:tplc="8B3861C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0A377EE"/>
    <w:multiLevelType w:val="hybridMultilevel"/>
    <w:tmpl w:val="73145C92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8">
    <w:nsid w:val="1410619D"/>
    <w:multiLevelType w:val="hybridMultilevel"/>
    <w:tmpl w:val="C750DE06"/>
    <w:lvl w:ilvl="0" w:tplc="5AE0980E">
      <w:start w:val="1"/>
      <w:numFmt w:val="decimal"/>
      <w:lvlText w:val="%1."/>
      <w:lvlJc w:val="left"/>
      <w:pPr>
        <w:ind w:left="612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207D168A"/>
    <w:multiLevelType w:val="hybridMultilevel"/>
    <w:tmpl w:val="F8B4C194"/>
    <w:lvl w:ilvl="0" w:tplc="37425E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C9A43608">
      <w:start w:val="1"/>
      <w:numFmt w:val="decimal"/>
      <w:lvlText w:val="(%2)"/>
      <w:lvlJc w:val="left"/>
      <w:pPr>
        <w:ind w:left="3537" w:hanging="22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0564F4"/>
    <w:multiLevelType w:val="multilevel"/>
    <w:tmpl w:val="A2D8C136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1">
    <w:nsid w:val="23EB1AAE"/>
    <w:multiLevelType w:val="hybridMultilevel"/>
    <w:tmpl w:val="9CB6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76C18"/>
    <w:multiLevelType w:val="hybridMultilevel"/>
    <w:tmpl w:val="4DBA45E0"/>
    <w:lvl w:ilvl="0" w:tplc="EE8E418E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F12F3C"/>
    <w:multiLevelType w:val="hybridMultilevel"/>
    <w:tmpl w:val="47F02D84"/>
    <w:lvl w:ilvl="0" w:tplc="805E2442">
      <w:numFmt w:val="bullet"/>
      <w:lvlText w:val="-"/>
      <w:lvlJc w:val="left"/>
      <w:pPr>
        <w:ind w:left="43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32AC1E52"/>
    <w:multiLevelType w:val="hybridMultilevel"/>
    <w:tmpl w:val="AFC83BF8"/>
    <w:lvl w:ilvl="0" w:tplc="E2709A10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47914F06"/>
    <w:multiLevelType w:val="hybridMultilevel"/>
    <w:tmpl w:val="180C053E"/>
    <w:lvl w:ilvl="0" w:tplc="E5B4D83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4BF12BD1"/>
    <w:multiLevelType w:val="hybridMultilevel"/>
    <w:tmpl w:val="C02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9439F"/>
    <w:multiLevelType w:val="hybridMultilevel"/>
    <w:tmpl w:val="14463D30"/>
    <w:lvl w:ilvl="0" w:tplc="62F2760C">
      <w:start w:val="1"/>
      <w:numFmt w:val="bullet"/>
      <w:lvlText w:val="-"/>
      <w:lvlJc w:val="left"/>
      <w:pPr>
        <w:ind w:left="94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56204C25"/>
    <w:multiLevelType w:val="hybridMultilevel"/>
    <w:tmpl w:val="2D068EB4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9">
    <w:nsid w:val="57BC1273"/>
    <w:multiLevelType w:val="hybridMultilevel"/>
    <w:tmpl w:val="73282D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58351F82"/>
    <w:multiLevelType w:val="hybridMultilevel"/>
    <w:tmpl w:val="B8A8A5DA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1">
    <w:nsid w:val="5CC36386"/>
    <w:multiLevelType w:val="hybridMultilevel"/>
    <w:tmpl w:val="2F4A70DC"/>
    <w:lvl w:ilvl="0" w:tplc="37425E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6F7F85"/>
    <w:multiLevelType w:val="hybridMultilevel"/>
    <w:tmpl w:val="B1F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074B6"/>
    <w:multiLevelType w:val="hybridMultilevel"/>
    <w:tmpl w:val="6AD6EDE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64C22B8F"/>
    <w:multiLevelType w:val="hybridMultilevel"/>
    <w:tmpl w:val="F09C15A2"/>
    <w:lvl w:ilvl="0" w:tplc="576E99A2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>
    <w:nsid w:val="72062CB6"/>
    <w:multiLevelType w:val="hybridMultilevel"/>
    <w:tmpl w:val="924CFC52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6">
    <w:nsid w:val="73A023B9"/>
    <w:multiLevelType w:val="hybridMultilevel"/>
    <w:tmpl w:val="3498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7236B"/>
    <w:multiLevelType w:val="hybridMultilevel"/>
    <w:tmpl w:val="34506DF8"/>
    <w:lvl w:ilvl="0" w:tplc="3C3C4FA0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25"/>
  </w:num>
  <w:num w:numId="3">
    <w:abstractNumId w:val="18"/>
  </w:num>
  <w:num w:numId="4">
    <w:abstractNumId w:val="5"/>
  </w:num>
  <w:num w:numId="5">
    <w:abstractNumId w:val="7"/>
  </w:num>
  <w:num w:numId="6">
    <w:abstractNumId w:val="23"/>
  </w:num>
  <w:num w:numId="7">
    <w:abstractNumId w:val="19"/>
  </w:num>
  <w:num w:numId="8">
    <w:abstractNumId w:val="15"/>
  </w:num>
  <w:num w:numId="9">
    <w:abstractNumId w:val="14"/>
  </w:num>
  <w:num w:numId="10">
    <w:abstractNumId w:val="27"/>
  </w:num>
  <w:num w:numId="11">
    <w:abstractNumId w:val="6"/>
  </w:num>
  <w:num w:numId="12">
    <w:abstractNumId w:val="20"/>
  </w:num>
  <w:num w:numId="13">
    <w:abstractNumId w:val="21"/>
  </w:num>
  <w:num w:numId="14">
    <w:abstractNumId w:val="2"/>
  </w:num>
  <w:num w:numId="15">
    <w:abstractNumId w:val="4"/>
  </w:num>
  <w:num w:numId="16">
    <w:abstractNumId w:val="9"/>
  </w:num>
  <w:num w:numId="17">
    <w:abstractNumId w:val="26"/>
  </w:num>
  <w:num w:numId="18">
    <w:abstractNumId w:val="10"/>
  </w:num>
  <w:num w:numId="19">
    <w:abstractNumId w:val="16"/>
  </w:num>
  <w:num w:numId="20">
    <w:abstractNumId w:val="1"/>
  </w:num>
  <w:num w:numId="21">
    <w:abstractNumId w:val="3"/>
  </w:num>
  <w:num w:numId="22">
    <w:abstractNumId w:val="8"/>
  </w:num>
  <w:num w:numId="23">
    <w:abstractNumId w:val="11"/>
  </w:num>
  <w:num w:numId="24">
    <w:abstractNumId w:val="22"/>
  </w:num>
  <w:num w:numId="25">
    <w:abstractNumId w:val="12"/>
  </w:num>
  <w:num w:numId="26">
    <w:abstractNumId w:val="13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12566"/>
    <w:rsid w:val="0000137B"/>
    <w:rsid w:val="000066CE"/>
    <w:rsid w:val="000156D5"/>
    <w:rsid w:val="00016802"/>
    <w:rsid w:val="0002034D"/>
    <w:rsid w:val="00057C97"/>
    <w:rsid w:val="000639FF"/>
    <w:rsid w:val="00083B96"/>
    <w:rsid w:val="00090EC0"/>
    <w:rsid w:val="00093C48"/>
    <w:rsid w:val="000A380D"/>
    <w:rsid w:val="000D5B24"/>
    <w:rsid w:val="000D5F11"/>
    <w:rsid w:val="000E58E2"/>
    <w:rsid w:val="000E5BB3"/>
    <w:rsid w:val="000F0C1C"/>
    <w:rsid w:val="00103020"/>
    <w:rsid w:val="0010625E"/>
    <w:rsid w:val="00117EB9"/>
    <w:rsid w:val="00150636"/>
    <w:rsid w:val="00156FD2"/>
    <w:rsid w:val="00180AEB"/>
    <w:rsid w:val="001A5EAC"/>
    <w:rsid w:val="001B5007"/>
    <w:rsid w:val="001B7C7F"/>
    <w:rsid w:val="001C0F69"/>
    <w:rsid w:val="001C11CD"/>
    <w:rsid w:val="001C42B5"/>
    <w:rsid w:val="001E15A8"/>
    <w:rsid w:val="001F14B8"/>
    <w:rsid w:val="0021108A"/>
    <w:rsid w:val="00212B38"/>
    <w:rsid w:val="002133E2"/>
    <w:rsid w:val="00241673"/>
    <w:rsid w:val="0024462C"/>
    <w:rsid w:val="00245DF9"/>
    <w:rsid w:val="00251E37"/>
    <w:rsid w:val="002531BE"/>
    <w:rsid w:val="00253DDF"/>
    <w:rsid w:val="00260DE4"/>
    <w:rsid w:val="0027725C"/>
    <w:rsid w:val="002870C1"/>
    <w:rsid w:val="00290C00"/>
    <w:rsid w:val="00293424"/>
    <w:rsid w:val="002A25EA"/>
    <w:rsid w:val="002B17E8"/>
    <w:rsid w:val="002B2F3F"/>
    <w:rsid w:val="002D295D"/>
    <w:rsid w:val="002D49A6"/>
    <w:rsid w:val="002E0220"/>
    <w:rsid w:val="002E4C62"/>
    <w:rsid w:val="002F67DD"/>
    <w:rsid w:val="00305CDD"/>
    <w:rsid w:val="0031082F"/>
    <w:rsid w:val="003121A6"/>
    <w:rsid w:val="003205BE"/>
    <w:rsid w:val="003360FA"/>
    <w:rsid w:val="00353619"/>
    <w:rsid w:val="00355A80"/>
    <w:rsid w:val="00360D28"/>
    <w:rsid w:val="00370378"/>
    <w:rsid w:val="0038449C"/>
    <w:rsid w:val="003A17E4"/>
    <w:rsid w:val="003B200E"/>
    <w:rsid w:val="003B3724"/>
    <w:rsid w:val="003C5BD9"/>
    <w:rsid w:val="003C7C32"/>
    <w:rsid w:val="003D0017"/>
    <w:rsid w:val="003D0221"/>
    <w:rsid w:val="003D050B"/>
    <w:rsid w:val="003D09C7"/>
    <w:rsid w:val="003D4581"/>
    <w:rsid w:val="003D4744"/>
    <w:rsid w:val="003D753D"/>
    <w:rsid w:val="003E69F3"/>
    <w:rsid w:val="003F0121"/>
    <w:rsid w:val="003F0EA9"/>
    <w:rsid w:val="00415FF0"/>
    <w:rsid w:val="00417ACC"/>
    <w:rsid w:val="004531ED"/>
    <w:rsid w:val="00477CBF"/>
    <w:rsid w:val="0048275F"/>
    <w:rsid w:val="0049479B"/>
    <w:rsid w:val="004A0675"/>
    <w:rsid w:val="004A486C"/>
    <w:rsid w:val="004B3216"/>
    <w:rsid w:val="004C2136"/>
    <w:rsid w:val="004D78F9"/>
    <w:rsid w:val="004E036A"/>
    <w:rsid w:val="004E0D6F"/>
    <w:rsid w:val="004E440E"/>
    <w:rsid w:val="004E7E61"/>
    <w:rsid w:val="004F597D"/>
    <w:rsid w:val="004F7950"/>
    <w:rsid w:val="00502354"/>
    <w:rsid w:val="005221C8"/>
    <w:rsid w:val="005246E4"/>
    <w:rsid w:val="0053554C"/>
    <w:rsid w:val="00535CA3"/>
    <w:rsid w:val="005367C5"/>
    <w:rsid w:val="005417C8"/>
    <w:rsid w:val="005418E6"/>
    <w:rsid w:val="005818CB"/>
    <w:rsid w:val="005864FF"/>
    <w:rsid w:val="00587530"/>
    <w:rsid w:val="005976DF"/>
    <w:rsid w:val="005A2CF6"/>
    <w:rsid w:val="005A313C"/>
    <w:rsid w:val="005A59FE"/>
    <w:rsid w:val="005B6BAB"/>
    <w:rsid w:val="005C7D37"/>
    <w:rsid w:val="005D022D"/>
    <w:rsid w:val="005D2447"/>
    <w:rsid w:val="005E0865"/>
    <w:rsid w:val="005E676E"/>
    <w:rsid w:val="005F552E"/>
    <w:rsid w:val="005F63F2"/>
    <w:rsid w:val="006116FB"/>
    <w:rsid w:val="00613A9C"/>
    <w:rsid w:val="006166A6"/>
    <w:rsid w:val="0062099E"/>
    <w:rsid w:val="00622E3E"/>
    <w:rsid w:val="00636259"/>
    <w:rsid w:val="00636831"/>
    <w:rsid w:val="00636FB0"/>
    <w:rsid w:val="00670CD1"/>
    <w:rsid w:val="00681873"/>
    <w:rsid w:val="00681A6D"/>
    <w:rsid w:val="006858F9"/>
    <w:rsid w:val="00695C00"/>
    <w:rsid w:val="006A0382"/>
    <w:rsid w:val="006A338B"/>
    <w:rsid w:val="006B3085"/>
    <w:rsid w:val="006C6BA0"/>
    <w:rsid w:val="006D0200"/>
    <w:rsid w:val="006D3DF0"/>
    <w:rsid w:val="006D7AED"/>
    <w:rsid w:val="006D7C30"/>
    <w:rsid w:val="007008AF"/>
    <w:rsid w:val="007172D6"/>
    <w:rsid w:val="00722200"/>
    <w:rsid w:val="00751115"/>
    <w:rsid w:val="00755A77"/>
    <w:rsid w:val="00775CBC"/>
    <w:rsid w:val="007761DC"/>
    <w:rsid w:val="0077740A"/>
    <w:rsid w:val="00782523"/>
    <w:rsid w:val="00784C9C"/>
    <w:rsid w:val="007A2C47"/>
    <w:rsid w:val="007B5E40"/>
    <w:rsid w:val="007C2CE6"/>
    <w:rsid w:val="007C5CFA"/>
    <w:rsid w:val="007D7A28"/>
    <w:rsid w:val="007F02E7"/>
    <w:rsid w:val="00802F8A"/>
    <w:rsid w:val="00821DA9"/>
    <w:rsid w:val="0082796E"/>
    <w:rsid w:val="00840DA6"/>
    <w:rsid w:val="008412D3"/>
    <w:rsid w:val="008417F6"/>
    <w:rsid w:val="00845A5C"/>
    <w:rsid w:val="0087389D"/>
    <w:rsid w:val="00876454"/>
    <w:rsid w:val="008847A4"/>
    <w:rsid w:val="00886484"/>
    <w:rsid w:val="00891B78"/>
    <w:rsid w:val="008953C4"/>
    <w:rsid w:val="008F13D4"/>
    <w:rsid w:val="008F254D"/>
    <w:rsid w:val="008F28AC"/>
    <w:rsid w:val="0090084E"/>
    <w:rsid w:val="00953220"/>
    <w:rsid w:val="00975118"/>
    <w:rsid w:val="00981EDC"/>
    <w:rsid w:val="00983F9C"/>
    <w:rsid w:val="00991345"/>
    <w:rsid w:val="009952D3"/>
    <w:rsid w:val="009A10A0"/>
    <w:rsid w:val="009C1B63"/>
    <w:rsid w:val="009C4DF3"/>
    <w:rsid w:val="009D53A5"/>
    <w:rsid w:val="009D62A6"/>
    <w:rsid w:val="009E4E2A"/>
    <w:rsid w:val="009E606D"/>
    <w:rsid w:val="009F0D9A"/>
    <w:rsid w:val="00A0494B"/>
    <w:rsid w:val="00A14C99"/>
    <w:rsid w:val="00A23124"/>
    <w:rsid w:val="00A35932"/>
    <w:rsid w:val="00A437B2"/>
    <w:rsid w:val="00A46B8D"/>
    <w:rsid w:val="00A51ABD"/>
    <w:rsid w:val="00A520B8"/>
    <w:rsid w:val="00A6525C"/>
    <w:rsid w:val="00A671E4"/>
    <w:rsid w:val="00A70021"/>
    <w:rsid w:val="00A75B74"/>
    <w:rsid w:val="00A86329"/>
    <w:rsid w:val="00AA6C03"/>
    <w:rsid w:val="00AC2C79"/>
    <w:rsid w:val="00AD5117"/>
    <w:rsid w:val="00AF0BD0"/>
    <w:rsid w:val="00AF2773"/>
    <w:rsid w:val="00AF37EF"/>
    <w:rsid w:val="00B14CCA"/>
    <w:rsid w:val="00B21ADF"/>
    <w:rsid w:val="00B2345D"/>
    <w:rsid w:val="00B40410"/>
    <w:rsid w:val="00B45020"/>
    <w:rsid w:val="00B51D94"/>
    <w:rsid w:val="00B7196D"/>
    <w:rsid w:val="00B77F3A"/>
    <w:rsid w:val="00B823C3"/>
    <w:rsid w:val="00B93348"/>
    <w:rsid w:val="00B97611"/>
    <w:rsid w:val="00BC1B11"/>
    <w:rsid w:val="00BC407A"/>
    <w:rsid w:val="00BD50AB"/>
    <w:rsid w:val="00BD544A"/>
    <w:rsid w:val="00BE3032"/>
    <w:rsid w:val="00BF0F67"/>
    <w:rsid w:val="00C0068C"/>
    <w:rsid w:val="00C03DAB"/>
    <w:rsid w:val="00C12566"/>
    <w:rsid w:val="00C13416"/>
    <w:rsid w:val="00C16C43"/>
    <w:rsid w:val="00C31F7E"/>
    <w:rsid w:val="00C33E1C"/>
    <w:rsid w:val="00C35A36"/>
    <w:rsid w:val="00C4215F"/>
    <w:rsid w:val="00C437F0"/>
    <w:rsid w:val="00C449A2"/>
    <w:rsid w:val="00C471C0"/>
    <w:rsid w:val="00C4768D"/>
    <w:rsid w:val="00C5504E"/>
    <w:rsid w:val="00C56DA3"/>
    <w:rsid w:val="00C75528"/>
    <w:rsid w:val="00C84C5F"/>
    <w:rsid w:val="00C91B7E"/>
    <w:rsid w:val="00C92A21"/>
    <w:rsid w:val="00CA3673"/>
    <w:rsid w:val="00CC0EF9"/>
    <w:rsid w:val="00CC43FB"/>
    <w:rsid w:val="00CD6BA8"/>
    <w:rsid w:val="00CE15D4"/>
    <w:rsid w:val="00CE5378"/>
    <w:rsid w:val="00D00170"/>
    <w:rsid w:val="00D238E6"/>
    <w:rsid w:val="00D46495"/>
    <w:rsid w:val="00D529ED"/>
    <w:rsid w:val="00D639F7"/>
    <w:rsid w:val="00D96084"/>
    <w:rsid w:val="00DA1E26"/>
    <w:rsid w:val="00DB4567"/>
    <w:rsid w:val="00DC0A83"/>
    <w:rsid w:val="00DC4644"/>
    <w:rsid w:val="00DD398A"/>
    <w:rsid w:val="00DF57E9"/>
    <w:rsid w:val="00E02B28"/>
    <w:rsid w:val="00E21D71"/>
    <w:rsid w:val="00E43A8F"/>
    <w:rsid w:val="00E46F82"/>
    <w:rsid w:val="00E57DAE"/>
    <w:rsid w:val="00E70194"/>
    <w:rsid w:val="00E73BA0"/>
    <w:rsid w:val="00E75A6E"/>
    <w:rsid w:val="00E81780"/>
    <w:rsid w:val="00E83DBA"/>
    <w:rsid w:val="00E85FDA"/>
    <w:rsid w:val="00EA5C6A"/>
    <w:rsid w:val="00EB6D0A"/>
    <w:rsid w:val="00EB7640"/>
    <w:rsid w:val="00EC5584"/>
    <w:rsid w:val="00ED3958"/>
    <w:rsid w:val="00EE08C2"/>
    <w:rsid w:val="00EE6253"/>
    <w:rsid w:val="00F004E9"/>
    <w:rsid w:val="00F05A78"/>
    <w:rsid w:val="00F1155D"/>
    <w:rsid w:val="00F17B8C"/>
    <w:rsid w:val="00F27D88"/>
    <w:rsid w:val="00F36112"/>
    <w:rsid w:val="00F42639"/>
    <w:rsid w:val="00F460A0"/>
    <w:rsid w:val="00F505B4"/>
    <w:rsid w:val="00F55486"/>
    <w:rsid w:val="00F5780A"/>
    <w:rsid w:val="00F63D1F"/>
    <w:rsid w:val="00F64658"/>
    <w:rsid w:val="00F648C6"/>
    <w:rsid w:val="00F702E5"/>
    <w:rsid w:val="00F75190"/>
    <w:rsid w:val="00F9095D"/>
    <w:rsid w:val="00FA1A98"/>
    <w:rsid w:val="00FA601F"/>
    <w:rsid w:val="00FA6C22"/>
    <w:rsid w:val="00FB195A"/>
    <w:rsid w:val="00FB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6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C12566"/>
    <w:pPr>
      <w:keepNext/>
      <w:ind w:left="432"/>
      <w:outlineLvl w:val="0"/>
    </w:pPr>
    <w:rPr>
      <w:rFonts w:ascii="Angsana New"/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C12566"/>
    <w:pPr>
      <w:keepNext/>
      <w:tabs>
        <w:tab w:val="left" w:pos="792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12566"/>
    <w:pPr>
      <w:keepNext/>
      <w:outlineLvl w:val="2"/>
    </w:pPr>
    <w:rPr>
      <w:rFonts w:ascii="Angsana New" w:hAnsi="Angsana New"/>
      <w:b/>
      <w:bCs/>
      <w:sz w:val="30"/>
      <w:szCs w:val="30"/>
    </w:rPr>
  </w:style>
  <w:style w:type="paragraph" w:styleId="4">
    <w:name w:val="heading 4"/>
    <w:basedOn w:val="a"/>
    <w:next w:val="a"/>
    <w:link w:val="40"/>
    <w:qFormat/>
    <w:rsid w:val="00C12566"/>
    <w:pPr>
      <w:keepNext/>
      <w:outlineLvl w:val="3"/>
    </w:pPr>
    <w:rPr>
      <w:rFonts w:ascii="Angsana New" w:hAnsi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2566"/>
    <w:rPr>
      <w:rFonts w:ascii="Angsana New" w:eastAsia="Times New Roman" w:hAnsi="Times New Roman" w:cs="Angsana New"/>
      <w:b/>
      <w:bCs/>
      <w:sz w:val="30"/>
      <w:szCs w:val="30"/>
    </w:rPr>
  </w:style>
  <w:style w:type="character" w:customStyle="1" w:styleId="20">
    <w:name w:val="หัวเรื่อง 2 อักขระ"/>
    <w:basedOn w:val="a0"/>
    <w:link w:val="2"/>
    <w:rsid w:val="00C12566"/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30">
    <w:name w:val="หัวเรื่อง 3 อักขระ"/>
    <w:basedOn w:val="a0"/>
    <w:link w:val="3"/>
    <w:rsid w:val="00C12566"/>
    <w:rPr>
      <w:rFonts w:ascii="Angsana New" w:eastAsia="Times New Roman" w:hAnsi="Angsana New" w:cs="Angsana New"/>
      <w:b/>
      <w:bCs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C12566"/>
    <w:rPr>
      <w:rFonts w:ascii="Angsana New" w:eastAsia="Times New Roman" w:hAnsi="Angsana New" w:cs="Angsana New"/>
      <w:sz w:val="30"/>
      <w:szCs w:val="30"/>
    </w:rPr>
  </w:style>
  <w:style w:type="paragraph" w:styleId="a3">
    <w:name w:val="Body Text"/>
    <w:basedOn w:val="a"/>
    <w:link w:val="a4"/>
    <w:rsid w:val="00C12566"/>
    <w:rPr>
      <w:rFonts w:ascii="Angsana New"/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C12566"/>
    <w:rPr>
      <w:rFonts w:ascii="Angsana New" w:eastAsia="Times New Roman" w:hAnsi="Times New Roman" w:cs="Angsana New"/>
      <w:sz w:val="30"/>
      <w:szCs w:val="30"/>
    </w:rPr>
  </w:style>
  <w:style w:type="paragraph" w:styleId="a5">
    <w:name w:val="footer"/>
    <w:basedOn w:val="a"/>
    <w:link w:val="a6"/>
    <w:uiPriority w:val="99"/>
    <w:rsid w:val="00C12566"/>
    <w:pPr>
      <w:tabs>
        <w:tab w:val="center" w:pos="4153"/>
        <w:tab w:val="right" w:pos="8306"/>
      </w:tabs>
    </w:pPr>
    <w:rPr>
      <w:rFonts w:ascii="DilleniaDSE" w:hAnsi="DilleniaDSE"/>
      <w:sz w:val="30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C12566"/>
    <w:rPr>
      <w:rFonts w:ascii="DilleniaDSE" w:eastAsia="Times New Roman" w:hAnsi="DilleniaDSE" w:cs="Angsana New"/>
      <w:sz w:val="30"/>
      <w:szCs w:val="30"/>
    </w:rPr>
  </w:style>
  <w:style w:type="character" w:styleId="a7">
    <w:name w:val="page number"/>
    <w:basedOn w:val="a0"/>
    <w:rsid w:val="00C12566"/>
  </w:style>
  <w:style w:type="paragraph" w:styleId="21">
    <w:name w:val="Body Text Indent 2"/>
    <w:aliases w:val="การเยื้องตัวข้อความ 21, อักขระ3 อักขระ อักขระ"/>
    <w:basedOn w:val="a"/>
    <w:link w:val="22"/>
    <w:rsid w:val="00C12566"/>
    <w:pPr>
      <w:spacing w:after="120" w:line="480" w:lineRule="auto"/>
      <w:ind w:left="283"/>
    </w:pPr>
    <w:rPr>
      <w:rFonts w:ascii="Cordia New" w:eastAsia="Cordia New" w:cs="Cordia New"/>
      <w:sz w:val="28"/>
      <w:szCs w:val="28"/>
    </w:rPr>
  </w:style>
  <w:style w:type="character" w:customStyle="1" w:styleId="22">
    <w:name w:val="การเยื้องเนื้อความ 2 อักขระ"/>
    <w:aliases w:val="การเยื้องตัวข้อความ 21 อักขระ, อักขระ3 อักขระ อักขระ อักขระ"/>
    <w:basedOn w:val="a0"/>
    <w:link w:val="21"/>
    <w:rsid w:val="00C12566"/>
    <w:rPr>
      <w:rFonts w:ascii="Cordia New" w:eastAsia="Cordia New" w:hAnsi="Times New Roman" w:cs="Cordia New"/>
      <w:sz w:val="28"/>
    </w:rPr>
  </w:style>
  <w:style w:type="paragraph" w:styleId="a8">
    <w:name w:val="header"/>
    <w:basedOn w:val="a"/>
    <w:link w:val="a9"/>
    <w:rsid w:val="00C12566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C12566"/>
    <w:rPr>
      <w:rFonts w:ascii="Times New Roman" w:eastAsia="Times New Roman" w:hAnsi="Times New Roman" w:cs="Angsana New"/>
      <w:sz w:val="24"/>
      <w:szCs w:val="24"/>
    </w:rPr>
  </w:style>
  <w:style w:type="paragraph" w:styleId="31">
    <w:name w:val="Body Text Indent 3"/>
    <w:basedOn w:val="a"/>
    <w:link w:val="32"/>
    <w:rsid w:val="00C12566"/>
    <w:pPr>
      <w:tabs>
        <w:tab w:val="left" w:pos="1260"/>
      </w:tabs>
      <w:ind w:left="720"/>
    </w:pPr>
    <w:rPr>
      <w:rFonts w:ascii="Angsana New" w:hAnsi="Angsana New"/>
      <w:color w:val="000000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C12566"/>
    <w:rPr>
      <w:rFonts w:ascii="Angsana New" w:eastAsia="Times New Roman" w:hAnsi="Angsana New" w:cs="Angsana New"/>
      <w:color w:val="000000"/>
      <w:sz w:val="32"/>
      <w:szCs w:val="32"/>
    </w:rPr>
  </w:style>
  <w:style w:type="character" w:styleId="aa">
    <w:name w:val="Hyperlink"/>
    <w:rsid w:val="00C12566"/>
    <w:rPr>
      <w:color w:val="0000FF"/>
      <w:u w:val="single"/>
      <w:lang w:bidi="th-TH"/>
    </w:rPr>
  </w:style>
  <w:style w:type="paragraph" w:styleId="ab">
    <w:name w:val="footnote text"/>
    <w:aliases w:val=" อักขระ อักขระ อักขระ อักขระ,ข้อความเชิงอรรถ1, อักขระ อักขระ, อักขระ,อักขระ,อักขระ อักขระ อักขระ อักขระ"/>
    <w:basedOn w:val="a"/>
    <w:link w:val="ac"/>
    <w:rsid w:val="00C12566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 อักขระ อักขระ,ข้อความเชิงอรรถ1 อักขระ, อักขระ อักขระ อักขระ, อักขระ อักขระ1,อักขระ อักขระ,อักขระ อักขระ อักขระ อักขระ อักขระ"/>
    <w:basedOn w:val="a0"/>
    <w:link w:val="ab"/>
    <w:rsid w:val="00C12566"/>
    <w:rPr>
      <w:rFonts w:ascii="MS Sans Serif" w:eastAsia="Times New Roman" w:hAnsi="MS Sans Serif" w:cs="Cordia New"/>
      <w:sz w:val="28"/>
    </w:rPr>
  </w:style>
  <w:style w:type="paragraph" w:styleId="ad">
    <w:name w:val="envelope return"/>
    <w:basedOn w:val="a"/>
    <w:rsid w:val="00C12566"/>
    <w:pPr>
      <w:jc w:val="both"/>
    </w:pPr>
    <w:rPr>
      <w:lang w:val="en-GB"/>
    </w:rPr>
  </w:style>
  <w:style w:type="paragraph" w:customStyle="1" w:styleId="ae">
    <w:name w:val="à¹×éÍàÃ×èÍ§"/>
    <w:basedOn w:val="a"/>
    <w:rsid w:val="00C12566"/>
    <w:pPr>
      <w:ind w:right="386"/>
    </w:pPr>
    <w:rPr>
      <w:rFonts w:ascii="Cordia New" w:hAnsi="Cordia New" w:cs="Cordia New"/>
      <w:sz w:val="32"/>
      <w:szCs w:val="32"/>
    </w:rPr>
  </w:style>
  <w:style w:type="paragraph" w:styleId="af">
    <w:name w:val="List Paragraph"/>
    <w:aliases w:val="Table Heading"/>
    <w:basedOn w:val="a"/>
    <w:link w:val="af0"/>
    <w:uiPriority w:val="34"/>
    <w:qFormat/>
    <w:rsid w:val="00C12566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customStyle="1" w:styleId="af0">
    <w:name w:val="รายการย่อหน้า อักขระ"/>
    <w:aliases w:val="Table Heading อักขระ"/>
    <w:link w:val="af"/>
    <w:uiPriority w:val="34"/>
    <w:rsid w:val="00C12566"/>
    <w:rPr>
      <w:rFonts w:ascii="Cordia New" w:eastAsia="Cordia New" w:hAnsi="Cordia New" w:cs="Cordia New"/>
      <w:sz w:val="28"/>
      <w:szCs w:val="35"/>
    </w:rPr>
  </w:style>
  <w:style w:type="paragraph" w:customStyle="1" w:styleId="top">
    <w:name w:val="top"/>
    <w:basedOn w:val="a"/>
    <w:rsid w:val="00C12566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paragraph" w:styleId="af1">
    <w:name w:val="Title"/>
    <w:basedOn w:val="a"/>
    <w:link w:val="af2"/>
    <w:qFormat/>
    <w:rsid w:val="00C12566"/>
    <w:pPr>
      <w:jc w:val="center"/>
    </w:pPr>
    <w:rPr>
      <w:rFonts w:ascii="Cordia New" w:eastAsia="Cordia New" w:hAnsi="Cordia New" w:cs="Cordia New"/>
      <w:b/>
      <w:bCs/>
      <w:sz w:val="48"/>
      <w:szCs w:val="48"/>
      <w:lang w:val="th-TH"/>
    </w:rPr>
  </w:style>
  <w:style w:type="character" w:customStyle="1" w:styleId="af2">
    <w:name w:val="ชื่อเรื่อง อักขระ"/>
    <w:basedOn w:val="a0"/>
    <w:link w:val="af1"/>
    <w:rsid w:val="00C12566"/>
    <w:rPr>
      <w:rFonts w:ascii="Cordia New" w:eastAsia="Cordia New" w:hAnsi="Cordia New" w:cs="Cordia New"/>
      <w:b/>
      <w:bCs/>
      <w:sz w:val="48"/>
      <w:szCs w:val="48"/>
      <w:lang w:val="th-TH"/>
    </w:rPr>
  </w:style>
  <w:style w:type="paragraph" w:customStyle="1" w:styleId="11">
    <w:name w:val="รายการย่อหน้า1"/>
    <w:basedOn w:val="a"/>
    <w:qFormat/>
    <w:rsid w:val="00C12566"/>
    <w:pPr>
      <w:ind w:left="720"/>
      <w:contextualSpacing/>
    </w:pPr>
    <w:rPr>
      <w:rFonts w:ascii="Angsana New" w:hAnsi="Angsana New"/>
      <w:sz w:val="28"/>
      <w:szCs w:val="35"/>
    </w:rPr>
  </w:style>
  <w:style w:type="paragraph" w:customStyle="1" w:styleId="Char">
    <w:name w:val="อักขระ Char"/>
    <w:basedOn w:val="a"/>
    <w:rsid w:val="00C12566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styleId="af3">
    <w:name w:val="Balloon Text"/>
    <w:basedOn w:val="a"/>
    <w:link w:val="af4"/>
    <w:semiHidden/>
    <w:rsid w:val="00C12566"/>
    <w:rPr>
      <w:rFonts w:ascii="Tahoma" w:hAnsi="Tahoma"/>
      <w:sz w:val="16"/>
      <w:szCs w:val="18"/>
    </w:rPr>
  </w:style>
  <w:style w:type="character" w:customStyle="1" w:styleId="af4">
    <w:name w:val="ข้อความบอลลูน อักขระ"/>
    <w:basedOn w:val="a0"/>
    <w:link w:val="af3"/>
    <w:semiHidden/>
    <w:rsid w:val="00C12566"/>
    <w:rPr>
      <w:rFonts w:ascii="Tahoma" w:eastAsia="Times New Roman" w:hAnsi="Tahoma" w:cs="Angsana New"/>
      <w:sz w:val="16"/>
      <w:szCs w:val="18"/>
    </w:rPr>
  </w:style>
  <w:style w:type="paragraph" w:styleId="af5">
    <w:name w:val="No Spacing"/>
    <w:uiPriority w:val="1"/>
    <w:qFormat/>
    <w:rsid w:val="00C12566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style-span">
    <w:name w:val="apple-style-span"/>
    <w:rsid w:val="00C12566"/>
  </w:style>
  <w:style w:type="paragraph" w:styleId="af6">
    <w:name w:val="Normal (Web)"/>
    <w:basedOn w:val="a"/>
    <w:uiPriority w:val="99"/>
    <w:unhideWhenUsed/>
    <w:rsid w:val="00C12566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rsid w:val="00C12566"/>
  </w:style>
  <w:style w:type="character" w:customStyle="1" w:styleId="FootnoteTextChar1">
    <w:name w:val="Footnote Text Char1"/>
    <w:rsid w:val="00C12566"/>
    <w:rPr>
      <w:szCs w:val="25"/>
    </w:rPr>
  </w:style>
  <w:style w:type="paragraph" w:customStyle="1" w:styleId="Default">
    <w:name w:val="Default"/>
    <w:rsid w:val="00C1256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af7">
    <w:name w:val="Table Grid"/>
    <w:basedOn w:val="a1"/>
    <w:rsid w:val="006C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6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C12566"/>
    <w:pPr>
      <w:keepNext/>
      <w:ind w:left="432"/>
      <w:outlineLvl w:val="0"/>
    </w:pPr>
    <w:rPr>
      <w:rFonts w:ascii="Angsana New"/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C12566"/>
    <w:pPr>
      <w:keepNext/>
      <w:tabs>
        <w:tab w:val="left" w:pos="792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12566"/>
    <w:pPr>
      <w:keepNext/>
      <w:outlineLvl w:val="2"/>
    </w:pPr>
    <w:rPr>
      <w:rFonts w:ascii="Angsana New" w:hAnsi="Angsana New"/>
      <w:b/>
      <w:bCs/>
      <w:sz w:val="30"/>
      <w:szCs w:val="30"/>
    </w:rPr>
  </w:style>
  <w:style w:type="paragraph" w:styleId="4">
    <w:name w:val="heading 4"/>
    <w:basedOn w:val="a"/>
    <w:next w:val="a"/>
    <w:link w:val="40"/>
    <w:qFormat/>
    <w:rsid w:val="00C12566"/>
    <w:pPr>
      <w:keepNext/>
      <w:outlineLvl w:val="3"/>
    </w:pPr>
    <w:rPr>
      <w:rFonts w:ascii="Angsana New" w:hAnsi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2566"/>
    <w:rPr>
      <w:rFonts w:ascii="Angsana New" w:eastAsia="Times New Roman" w:hAnsi="Times New Roman" w:cs="Angsana New"/>
      <w:b/>
      <w:bCs/>
      <w:sz w:val="30"/>
      <w:szCs w:val="30"/>
    </w:rPr>
  </w:style>
  <w:style w:type="character" w:customStyle="1" w:styleId="20">
    <w:name w:val="หัวเรื่อง 2 อักขระ"/>
    <w:basedOn w:val="a0"/>
    <w:link w:val="2"/>
    <w:rsid w:val="00C12566"/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30">
    <w:name w:val="หัวเรื่อง 3 อักขระ"/>
    <w:basedOn w:val="a0"/>
    <w:link w:val="3"/>
    <w:rsid w:val="00C12566"/>
    <w:rPr>
      <w:rFonts w:ascii="Angsana New" w:eastAsia="Times New Roman" w:hAnsi="Angsana New" w:cs="Angsana New"/>
      <w:b/>
      <w:bCs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C12566"/>
    <w:rPr>
      <w:rFonts w:ascii="Angsana New" w:eastAsia="Times New Roman" w:hAnsi="Angsana New" w:cs="Angsana New"/>
      <w:sz w:val="30"/>
      <w:szCs w:val="30"/>
    </w:rPr>
  </w:style>
  <w:style w:type="paragraph" w:styleId="a3">
    <w:name w:val="Body Text"/>
    <w:basedOn w:val="a"/>
    <w:link w:val="a4"/>
    <w:rsid w:val="00C12566"/>
    <w:rPr>
      <w:rFonts w:ascii="Angsana New"/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C12566"/>
    <w:rPr>
      <w:rFonts w:ascii="Angsana New" w:eastAsia="Times New Roman" w:hAnsi="Times New Roman" w:cs="Angsana New"/>
      <w:sz w:val="30"/>
      <w:szCs w:val="30"/>
    </w:rPr>
  </w:style>
  <w:style w:type="paragraph" w:styleId="a5">
    <w:name w:val="footer"/>
    <w:basedOn w:val="a"/>
    <w:link w:val="a6"/>
    <w:rsid w:val="00C12566"/>
    <w:pPr>
      <w:tabs>
        <w:tab w:val="center" w:pos="4153"/>
        <w:tab w:val="right" w:pos="8306"/>
      </w:tabs>
    </w:pPr>
    <w:rPr>
      <w:rFonts w:ascii="DilleniaDSE" w:hAnsi="DilleniaDSE"/>
      <w:sz w:val="30"/>
      <w:szCs w:val="30"/>
    </w:rPr>
  </w:style>
  <w:style w:type="character" w:customStyle="1" w:styleId="a6">
    <w:name w:val="ท้ายกระดาษ อักขระ"/>
    <w:basedOn w:val="a0"/>
    <w:link w:val="a5"/>
    <w:rsid w:val="00C12566"/>
    <w:rPr>
      <w:rFonts w:ascii="DilleniaDSE" w:eastAsia="Times New Roman" w:hAnsi="DilleniaDSE" w:cs="Angsana New"/>
      <w:sz w:val="30"/>
      <w:szCs w:val="30"/>
    </w:rPr>
  </w:style>
  <w:style w:type="character" w:styleId="a7">
    <w:name w:val="page number"/>
    <w:basedOn w:val="a0"/>
    <w:rsid w:val="00C12566"/>
  </w:style>
  <w:style w:type="paragraph" w:styleId="21">
    <w:name w:val="Body Text Indent 2"/>
    <w:aliases w:val="การเยื้องตัวข้อความ 21, อักขระ3 อักขระ อักขระ"/>
    <w:basedOn w:val="a"/>
    <w:link w:val="22"/>
    <w:rsid w:val="00C12566"/>
    <w:pPr>
      <w:spacing w:after="120" w:line="480" w:lineRule="auto"/>
      <w:ind w:left="283"/>
    </w:pPr>
    <w:rPr>
      <w:rFonts w:ascii="Cordia New" w:eastAsia="Cordia New" w:cs="Cordia New"/>
      <w:sz w:val="28"/>
      <w:szCs w:val="28"/>
    </w:rPr>
  </w:style>
  <w:style w:type="character" w:customStyle="1" w:styleId="22">
    <w:name w:val="การเยื้องเนื้อความ 2 อักขระ"/>
    <w:aliases w:val="การเยื้องตัวข้อความ 21 อักขระ, อักขระ3 อักขระ อักขระ อักขระ"/>
    <w:basedOn w:val="a0"/>
    <w:link w:val="21"/>
    <w:rsid w:val="00C12566"/>
    <w:rPr>
      <w:rFonts w:ascii="Cordia New" w:eastAsia="Cordia New" w:hAnsi="Times New Roman" w:cs="Cordia New"/>
      <w:sz w:val="28"/>
    </w:rPr>
  </w:style>
  <w:style w:type="paragraph" w:styleId="a8">
    <w:name w:val="header"/>
    <w:basedOn w:val="a"/>
    <w:link w:val="a9"/>
    <w:rsid w:val="00C12566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C12566"/>
    <w:rPr>
      <w:rFonts w:ascii="Times New Roman" w:eastAsia="Times New Roman" w:hAnsi="Times New Roman" w:cs="Angsana New"/>
      <w:sz w:val="24"/>
      <w:szCs w:val="24"/>
    </w:rPr>
  </w:style>
  <w:style w:type="paragraph" w:styleId="31">
    <w:name w:val="Body Text Indent 3"/>
    <w:basedOn w:val="a"/>
    <w:link w:val="32"/>
    <w:rsid w:val="00C12566"/>
    <w:pPr>
      <w:tabs>
        <w:tab w:val="left" w:pos="1260"/>
      </w:tabs>
      <w:ind w:left="720"/>
    </w:pPr>
    <w:rPr>
      <w:rFonts w:ascii="Angsana New" w:hAnsi="Angsana New"/>
      <w:color w:val="000000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C12566"/>
    <w:rPr>
      <w:rFonts w:ascii="Angsana New" w:eastAsia="Times New Roman" w:hAnsi="Angsana New" w:cs="Angsana New"/>
      <w:color w:val="000000"/>
      <w:sz w:val="32"/>
      <w:szCs w:val="32"/>
    </w:rPr>
  </w:style>
  <w:style w:type="character" w:styleId="aa">
    <w:name w:val="Hyperlink"/>
    <w:rsid w:val="00C12566"/>
    <w:rPr>
      <w:color w:val="0000FF"/>
      <w:u w:val="single"/>
      <w:lang w:bidi="th-TH"/>
    </w:rPr>
  </w:style>
  <w:style w:type="paragraph" w:styleId="ab">
    <w:name w:val="footnote text"/>
    <w:aliases w:val=" อักขระ อักขระ อักขระ อักขระ,ข้อความเชิงอรรถ1, อักขระ อักขระ, อักขระ,อักขระ,อักขระ อักขระ อักขระ อักขระ"/>
    <w:basedOn w:val="a"/>
    <w:link w:val="ac"/>
    <w:rsid w:val="00C12566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 อักขระ อักขระ,ข้อความเชิงอรรถ1 อักขระ, อักขระ อักขระ อักขระ, อักขระ อักขระ1,อักขระ อักขระ,อักขระ อักขระ อักขระ อักขระ อักขระ"/>
    <w:basedOn w:val="a0"/>
    <w:link w:val="ab"/>
    <w:rsid w:val="00C12566"/>
    <w:rPr>
      <w:rFonts w:ascii="MS Sans Serif" w:eastAsia="Times New Roman" w:hAnsi="MS Sans Serif" w:cs="Cordia New"/>
      <w:sz w:val="28"/>
    </w:rPr>
  </w:style>
  <w:style w:type="paragraph" w:styleId="ad">
    <w:name w:val="envelope return"/>
    <w:basedOn w:val="a"/>
    <w:rsid w:val="00C12566"/>
    <w:pPr>
      <w:jc w:val="both"/>
    </w:pPr>
    <w:rPr>
      <w:lang w:val="en-GB"/>
    </w:rPr>
  </w:style>
  <w:style w:type="paragraph" w:customStyle="1" w:styleId="ae">
    <w:name w:val="à¹×éÍàÃ×èÍ§"/>
    <w:basedOn w:val="a"/>
    <w:rsid w:val="00C12566"/>
    <w:pPr>
      <w:ind w:right="386"/>
    </w:pPr>
    <w:rPr>
      <w:rFonts w:ascii="Cordia New" w:hAnsi="Cordia New" w:cs="Cordia New"/>
      <w:sz w:val="32"/>
      <w:szCs w:val="32"/>
    </w:rPr>
  </w:style>
  <w:style w:type="paragraph" w:styleId="af">
    <w:name w:val="List Paragraph"/>
    <w:aliases w:val="Table Heading"/>
    <w:basedOn w:val="a"/>
    <w:link w:val="af0"/>
    <w:uiPriority w:val="34"/>
    <w:qFormat/>
    <w:rsid w:val="00C12566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customStyle="1" w:styleId="af0">
    <w:name w:val="รายการย่อหน้า อักขระ"/>
    <w:aliases w:val="Table Heading อักขระ"/>
    <w:link w:val="af"/>
    <w:uiPriority w:val="34"/>
    <w:rsid w:val="00C12566"/>
    <w:rPr>
      <w:rFonts w:ascii="Cordia New" w:eastAsia="Cordia New" w:hAnsi="Cordia New" w:cs="Cordia New"/>
      <w:sz w:val="28"/>
      <w:szCs w:val="35"/>
    </w:rPr>
  </w:style>
  <w:style w:type="paragraph" w:customStyle="1" w:styleId="top">
    <w:name w:val="top"/>
    <w:basedOn w:val="a"/>
    <w:rsid w:val="00C12566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paragraph" w:styleId="af1">
    <w:name w:val="Title"/>
    <w:basedOn w:val="a"/>
    <w:link w:val="af2"/>
    <w:qFormat/>
    <w:rsid w:val="00C12566"/>
    <w:pPr>
      <w:jc w:val="center"/>
    </w:pPr>
    <w:rPr>
      <w:rFonts w:ascii="Cordia New" w:eastAsia="Cordia New" w:hAnsi="Cordia New" w:cs="Cordia New"/>
      <w:b/>
      <w:bCs/>
      <w:sz w:val="48"/>
      <w:szCs w:val="48"/>
      <w:lang w:val="th-TH"/>
    </w:rPr>
  </w:style>
  <w:style w:type="character" w:customStyle="1" w:styleId="af2">
    <w:name w:val="ชื่อเรื่อง อักขระ"/>
    <w:basedOn w:val="a0"/>
    <w:link w:val="af1"/>
    <w:rsid w:val="00C12566"/>
    <w:rPr>
      <w:rFonts w:ascii="Cordia New" w:eastAsia="Cordia New" w:hAnsi="Cordia New" w:cs="Cordia New"/>
      <w:b/>
      <w:bCs/>
      <w:sz w:val="48"/>
      <w:szCs w:val="48"/>
      <w:lang w:val="th-TH"/>
    </w:rPr>
  </w:style>
  <w:style w:type="paragraph" w:customStyle="1" w:styleId="11">
    <w:name w:val="รายการย่อหน้า1"/>
    <w:basedOn w:val="a"/>
    <w:qFormat/>
    <w:rsid w:val="00C12566"/>
    <w:pPr>
      <w:ind w:left="720"/>
      <w:contextualSpacing/>
    </w:pPr>
    <w:rPr>
      <w:rFonts w:ascii="Angsana New" w:hAnsi="Angsana New"/>
      <w:sz w:val="28"/>
      <w:szCs w:val="35"/>
    </w:rPr>
  </w:style>
  <w:style w:type="paragraph" w:customStyle="1" w:styleId="Char">
    <w:name w:val="อักขระ Char"/>
    <w:basedOn w:val="a"/>
    <w:rsid w:val="00C12566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styleId="af3">
    <w:name w:val="Balloon Text"/>
    <w:basedOn w:val="a"/>
    <w:link w:val="af4"/>
    <w:semiHidden/>
    <w:rsid w:val="00C12566"/>
    <w:rPr>
      <w:rFonts w:ascii="Tahoma" w:hAnsi="Tahoma"/>
      <w:sz w:val="16"/>
      <w:szCs w:val="18"/>
    </w:rPr>
  </w:style>
  <w:style w:type="character" w:customStyle="1" w:styleId="af4">
    <w:name w:val="ข้อความบอลลูน อักขระ"/>
    <w:basedOn w:val="a0"/>
    <w:link w:val="af3"/>
    <w:semiHidden/>
    <w:rsid w:val="00C12566"/>
    <w:rPr>
      <w:rFonts w:ascii="Tahoma" w:eastAsia="Times New Roman" w:hAnsi="Tahoma" w:cs="Angsana New"/>
      <w:sz w:val="16"/>
      <w:szCs w:val="18"/>
    </w:rPr>
  </w:style>
  <w:style w:type="paragraph" w:styleId="af5">
    <w:name w:val="No Spacing"/>
    <w:uiPriority w:val="1"/>
    <w:qFormat/>
    <w:rsid w:val="00C12566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style-span">
    <w:name w:val="apple-style-span"/>
    <w:rsid w:val="00C12566"/>
  </w:style>
  <w:style w:type="paragraph" w:styleId="af6">
    <w:name w:val="Normal (Web)"/>
    <w:basedOn w:val="a"/>
    <w:uiPriority w:val="99"/>
    <w:unhideWhenUsed/>
    <w:rsid w:val="00C12566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rsid w:val="00C12566"/>
  </w:style>
  <w:style w:type="character" w:customStyle="1" w:styleId="FootnoteTextChar1">
    <w:name w:val="Footnote Text Char1"/>
    <w:rsid w:val="00C12566"/>
    <w:rPr>
      <w:szCs w:val="25"/>
    </w:rPr>
  </w:style>
  <w:style w:type="paragraph" w:customStyle="1" w:styleId="Default">
    <w:name w:val="Default"/>
    <w:rsid w:val="00C1256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af7">
    <w:name w:val="Table Grid"/>
    <w:basedOn w:val="a1"/>
    <w:rsid w:val="006C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ita2016@pacc.go.t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ita2016@pacc.go.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cc.go.th/pacc_2015/uploads/files/pap/20150525104732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0CDF-D23B-4A15-8B5B-2BE0E1B4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36</Pages>
  <Words>9902</Words>
  <Characters>56448</Characters>
  <Application>Microsoft Office Word</Application>
  <DocSecurity>0</DocSecurity>
  <Lines>470</Lines>
  <Paragraphs>132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Patomporn Rattanakanahutanon</dc:creator>
  <cp:lastModifiedBy>Kanjana Pobbongoen</cp:lastModifiedBy>
  <cp:revision>52</cp:revision>
  <cp:lastPrinted>2016-05-13T06:59:00Z</cp:lastPrinted>
  <dcterms:created xsi:type="dcterms:W3CDTF">2016-05-10T08:28:00Z</dcterms:created>
  <dcterms:modified xsi:type="dcterms:W3CDTF">2016-11-25T08:22:00Z</dcterms:modified>
</cp:coreProperties>
</file>